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D88DA40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</w:p>
    <w:p w14:paraId="3578A1F8">
      <w:pPr>
        <w:bidi w:val="0"/>
        <w:jc w:val="center"/>
        <w:rPr>
          <w:rFonts w:hint="eastAsia" w:eastAsia="宋体"/>
          <w:caps w:val="0"/>
          <w:smallCaps w:val="0"/>
        </w:rPr>
      </w:pPr>
    </w:p>
    <w:p w14:paraId="2E890005">
      <w:pPr>
        <w:ind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</w:p>
    <w:p w14:paraId="24E58BC8">
      <w:pPr>
        <w:ind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</w:p>
    <w:p w14:paraId="7CD0809C">
      <w:pPr>
        <w:ind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</w:p>
    <w:p w14:paraId="7FFC9FB9">
      <w:pPr>
        <w:ind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</w:p>
    <w:p w14:paraId="1B460037">
      <w:pPr>
        <w:spacing w:line="360" w:lineRule="auto"/>
        <w:ind w:left="0" w:leftChars="0" w:firstLine="0" w:firstLineChars="0"/>
        <w:jc w:val="center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sz w:val="52"/>
          <w:szCs w:val="52"/>
        </w:rPr>
      </w:pPr>
      <w:bookmarkStart w:id="151" w:name="_GoBack"/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sz w:val="52"/>
          <w:szCs w:val="52"/>
          <w:lang w:val="en-US" w:eastAsia="zh-CN"/>
        </w:rPr>
        <w:t>佳木斯市社会资源公共交易服务平台招标代理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sz w:val="52"/>
          <w:szCs w:val="52"/>
        </w:rPr>
        <w:t>操作手册</w:t>
      </w:r>
    </w:p>
    <w:bookmarkEnd w:id="151"/>
    <w:p w14:paraId="1470BCE9">
      <w:pPr>
        <w:pStyle w:val="34"/>
        <w:ind w:firstLine="36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</w:p>
    <w:p w14:paraId="582B8837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br w:type="page"/>
      </w:r>
    </w:p>
    <w:p w14:paraId="3A3B9BAD">
      <w:pPr>
        <w:ind w:firstLine="0" w:firstLineChars="0"/>
        <w:jc w:val="center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t>目录</w:t>
      </w:r>
    </w:p>
    <w:p w14:paraId="7C0DA933">
      <w:pPr>
        <w:pStyle w:val="13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 w:val="2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 w:val="21"/>
          <w:szCs w:val="20"/>
          <w14:textFill>
            <w14:solidFill>
              <w14:schemeClr w14:val="tx1"/>
            </w14:solidFill>
          </w14:textFill>
        </w:rPr>
        <w:instrText xml:space="preserve">TOC \o "1-6" \h \u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 w:val="21"/>
          <w:szCs w:val="20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_Toc31583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44"/>
          <w:szCs w:val="28"/>
          <w:lang w:val="en-US" w:eastAsia="zh-CN" w:bidi="ar-SA"/>
        </w:rPr>
        <w:t>一、</w:t>
      </w:r>
      <w:r>
        <w:rPr>
          <w:rFonts w:hint="eastAsia" w:eastAsia="宋体"/>
          <w:caps w:val="0"/>
          <w:smallCaps w:val="0"/>
          <w:lang w:val="en-US" w:eastAsia="zh-CN"/>
        </w:rPr>
        <w:t>系统前期准备</w:t>
      </w:r>
      <w:r>
        <w:tab/>
      </w:r>
      <w:r>
        <w:fldChar w:fldCharType="begin"/>
      </w:r>
      <w:r>
        <w:instrText xml:space="preserve"> PAGEREF _Toc31583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20F84F61"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_Toc20867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default" w:ascii="Times New Roman" w:hAnsi="Times New Roman" w:eastAsia="宋体" w:cs="Times New Roman"/>
          <w:caps w:val="0"/>
          <w:smallCaps w:val="0"/>
          <w:lang w:val="en-US" w:eastAsia="zh-CN"/>
        </w:rPr>
        <w:t>1.1、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安装驱动程序</w:t>
      </w:r>
      <w:r>
        <w:tab/>
      </w:r>
      <w:r>
        <w:fldChar w:fldCharType="begin"/>
      </w:r>
      <w:r>
        <w:instrText xml:space="preserve"> PAGEREF _Toc20867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58E225F0"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_Toc10308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default" w:ascii="Times New Roman" w:hAnsi="Times New Roman" w:eastAsia="宋体" w:cs="Times New Roman"/>
          <w:caps w:val="0"/>
          <w:smallCaps w:val="0"/>
          <w:lang w:val="en-US" w:eastAsia="zh-CN"/>
        </w:rPr>
        <w:t>1.2、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检测工具</w:t>
      </w:r>
      <w:r>
        <w:tab/>
      </w:r>
      <w:r>
        <w:fldChar w:fldCharType="begin"/>
      </w:r>
      <w:r>
        <w:instrText xml:space="preserve"> PAGEREF _Toc10308 \h </w:instrText>
      </w:r>
      <w:r>
        <w:fldChar w:fldCharType="separate"/>
      </w:r>
      <w:r>
        <w:t>7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18DC04E2"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_Toc24613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default" w:ascii="Times New Roman" w:hAnsi="Times New Roman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1.</w:t>
      </w:r>
      <w:r>
        <w:rPr>
          <w:rFonts w:hint="eastAsia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2</w:t>
      </w:r>
      <w:r>
        <w:rPr>
          <w:rFonts w:hint="default" w:ascii="Times New Roman" w:hAnsi="Times New Roman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.1、</w:t>
      </w:r>
      <w:r>
        <w:rPr>
          <w:rFonts w:hint="eastAsia" w:ascii="宋体" w:hAnsi="宋体" w:eastAsia="宋体" w:cs="宋体"/>
        </w:rPr>
        <w:t>启动</w:t>
      </w:r>
      <w:r>
        <w:rPr>
          <w:rFonts w:hint="eastAsia" w:ascii="宋体" w:hAnsi="宋体" w:eastAsia="宋体" w:cs="宋体"/>
          <w:lang w:val="en-US" w:eastAsia="zh-CN"/>
        </w:rPr>
        <w:t>检测工具</w:t>
      </w:r>
      <w:r>
        <w:tab/>
      </w:r>
      <w:r>
        <w:fldChar w:fldCharType="begin"/>
      </w:r>
      <w:r>
        <w:instrText xml:space="preserve"> PAGEREF _Toc24613 \h </w:instrText>
      </w:r>
      <w:r>
        <w:fldChar w:fldCharType="separate"/>
      </w:r>
      <w:r>
        <w:t>7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58159F6E"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_Toc27905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default" w:ascii="Times New Roman" w:hAnsi="Times New Roman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1.</w:t>
      </w:r>
      <w:r>
        <w:rPr>
          <w:rFonts w:hint="eastAsia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2</w:t>
      </w:r>
      <w:r>
        <w:rPr>
          <w:rFonts w:hint="default" w:ascii="Times New Roman" w:hAnsi="Times New Roman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.2、</w:t>
      </w:r>
      <w:r>
        <w:rPr>
          <w:rFonts w:hint="eastAsia" w:ascii="宋体" w:hAnsi="宋体" w:eastAsia="宋体" w:cs="宋体"/>
          <w:lang w:val="en-US" w:eastAsia="zh-CN"/>
        </w:rPr>
        <w:t>一键检测</w:t>
      </w:r>
      <w:r>
        <w:tab/>
      </w:r>
      <w:r>
        <w:fldChar w:fldCharType="begin"/>
      </w:r>
      <w:r>
        <w:instrText xml:space="preserve"> PAGEREF _Toc27905 \h </w:instrText>
      </w:r>
      <w:r>
        <w:fldChar w:fldCharType="separate"/>
      </w:r>
      <w:r>
        <w:t>7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2FB88169"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_Toc11806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default" w:ascii="Times New Roman" w:hAnsi="Times New Roman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1.</w:t>
      </w:r>
      <w:r>
        <w:rPr>
          <w:rFonts w:hint="eastAsia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2</w:t>
      </w:r>
      <w:r>
        <w:rPr>
          <w:rFonts w:hint="default" w:ascii="Times New Roman" w:hAnsi="Times New Roman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.3、</w:t>
      </w:r>
      <w:r>
        <w:rPr>
          <w:rFonts w:hint="eastAsia" w:ascii="宋体" w:hAnsi="宋体" w:eastAsia="宋体" w:cs="宋体"/>
          <w:lang w:val="en-US" w:eastAsia="zh-CN"/>
        </w:rPr>
        <w:t>证书显示</w:t>
      </w:r>
      <w:r>
        <w:tab/>
      </w:r>
      <w:r>
        <w:fldChar w:fldCharType="begin"/>
      </w:r>
      <w:r>
        <w:instrText xml:space="preserve"> PAGEREF _Toc11806 \h </w:instrText>
      </w:r>
      <w:r>
        <w:fldChar w:fldCharType="separate"/>
      </w:r>
      <w:r>
        <w:t>9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319DBA57"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_Toc25636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default" w:ascii="Times New Roman" w:hAnsi="Times New Roman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1.</w:t>
      </w:r>
      <w:r>
        <w:rPr>
          <w:rFonts w:hint="eastAsia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2</w:t>
      </w:r>
      <w:r>
        <w:rPr>
          <w:rFonts w:hint="default" w:ascii="Times New Roman" w:hAnsi="Times New Roman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.4、</w:t>
      </w:r>
      <w:r>
        <w:rPr>
          <w:rFonts w:hint="eastAsia" w:ascii="宋体" w:hAnsi="宋体" w:eastAsia="宋体" w:cs="宋体"/>
        </w:rPr>
        <w:t>签章</w:t>
      </w:r>
      <w:r>
        <w:rPr>
          <w:rFonts w:hint="eastAsia" w:ascii="宋体" w:hAnsi="宋体" w:eastAsia="宋体" w:cs="宋体"/>
          <w:lang w:val="en-US" w:eastAsia="zh-CN"/>
        </w:rPr>
        <w:t>显示</w:t>
      </w:r>
      <w:r>
        <w:tab/>
      </w:r>
      <w:r>
        <w:fldChar w:fldCharType="begin"/>
      </w:r>
      <w:r>
        <w:instrText xml:space="preserve"> PAGEREF _Toc25636 \h </w:instrText>
      </w:r>
      <w:r>
        <w:fldChar w:fldCharType="separate"/>
      </w:r>
      <w:r>
        <w:t>10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0E2D951B">
      <w:pPr>
        <w:pStyle w:val="13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_Toc1200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44"/>
          <w:szCs w:val="28"/>
          <w:lang w:val="en-US" w:eastAsia="zh-CN" w:bidi="ar-SA"/>
        </w:rPr>
        <w:t>二、</w:t>
      </w:r>
      <w:r>
        <w:rPr>
          <w:rFonts w:hint="eastAsia" w:eastAsia="宋体"/>
          <w:caps w:val="0"/>
          <w:smallCaps w:val="0"/>
          <w:lang w:val="en-US" w:eastAsia="zh-CN"/>
        </w:rPr>
        <w:t>用户登录</w:t>
      </w:r>
      <w:r>
        <w:tab/>
      </w:r>
      <w:r>
        <w:fldChar w:fldCharType="begin"/>
      </w:r>
      <w:r>
        <w:instrText xml:space="preserve"> PAGEREF _Toc1200 \h </w:instrText>
      </w:r>
      <w:r>
        <w:fldChar w:fldCharType="separate"/>
      </w:r>
      <w:r>
        <w:t>11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0E738668">
      <w:pPr>
        <w:pStyle w:val="13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_Toc3877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bCs/>
          <w:caps w:val="0"/>
          <w:smallCaps w:val="0"/>
          <w:kern w:val="44"/>
          <w:szCs w:val="28"/>
          <w:lang w:val="en-US" w:eastAsia="zh-CN" w:bidi="ar-SA"/>
        </w:rPr>
        <w:t>三、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采购立项管理</w:t>
      </w:r>
      <w:r>
        <w:tab/>
      </w:r>
      <w:r>
        <w:fldChar w:fldCharType="begin"/>
      </w:r>
      <w:r>
        <w:instrText xml:space="preserve"> PAGEREF _Toc3877 \h </w:instrText>
      </w:r>
      <w:r>
        <w:fldChar w:fldCharType="separate"/>
      </w:r>
      <w:r>
        <w:t>12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036DCA2C"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_Toc20389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2"/>
          <w:szCs w:val="32"/>
          <w:lang w:val="en-US" w:eastAsia="zh-CN" w:bidi="ar-SA"/>
        </w:rPr>
        <w:t>3.1、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招标采购立项</w:t>
      </w:r>
      <w:r>
        <w:tab/>
      </w:r>
      <w:r>
        <w:fldChar w:fldCharType="begin"/>
      </w:r>
      <w:r>
        <w:instrText xml:space="preserve"> PAGEREF _Toc20389 \h </w:instrText>
      </w:r>
      <w:r>
        <w:fldChar w:fldCharType="separate"/>
      </w:r>
      <w:r>
        <w:t>12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65635935">
      <w:pPr>
        <w:pStyle w:val="13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_Toc16891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bCs/>
          <w:caps w:val="0"/>
          <w:smallCaps w:val="0"/>
          <w:kern w:val="44"/>
          <w:szCs w:val="28"/>
          <w:lang w:val="en-US" w:eastAsia="zh-CN" w:bidi="ar-SA"/>
        </w:rPr>
        <w:t>四、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招标采购</w:t>
      </w:r>
      <w:r>
        <w:tab/>
      </w:r>
      <w:r>
        <w:fldChar w:fldCharType="begin"/>
      </w:r>
      <w:r>
        <w:instrText xml:space="preserve"> PAGEREF _Toc16891 \h </w:instrText>
      </w:r>
      <w:r>
        <w:fldChar w:fldCharType="separate"/>
      </w:r>
      <w:r>
        <w:t>17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12B23FF9"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_Toc5415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2"/>
          <w:szCs w:val="32"/>
          <w:lang w:val="en-US" w:eastAsia="zh-CN" w:bidi="ar-SA"/>
        </w:rPr>
        <w:t>4.1、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公开招标</w:t>
      </w:r>
      <w:r>
        <w:tab/>
      </w:r>
      <w:r>
        <w:fldChar w:fldCharType="begin"/>
      </w:r>
      <w:r>
        <w:instrText xml:space="preserve"> PAGEREF _Toc5415 \h </w:instrText>
      </w:r>
      <w:r>
        <w:fldChar w:fldCharType="separate"/>
      </w:r>
      <w:r>
        <w:t>17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55F2BF1D"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_Toc3079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default" w:ascii="Times New Roman" w:hAnsi="Times New Roman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4.1.1、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投标邀请</w:t>
      </w:r>
      <w:r>
        <w:tab/>
      </w:r>
      <w:r>
        <w:fldChar w:fldCharType="begin"/>
      </w:r>
      <w:r>
        <w:instrText xml:space="preserve"> PAGEREF _Toc3079 \h </w:instrText>
      </w:r>
      <w:r>
        <w:fldChar w:fldCharType="separate"/>
      </w:r>
      <w:r>
        <w:t>17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7AB75934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_Toc18798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2"/>
          <w:szCs w:val="24"/>
          <w:lang w:val="en-US" w:eastAsia="zh-CN" w:bidi="ar-SA"/>
        </w:rPr>
        <w:t>4.1.1.1、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招标公告</w:t>
      </w:r>
      <w:r>
        <w:tab/>
      </w:r>
      <w:r>
        <w:fldChar w:fldCharType="begin"/>
      </w:r>
      <w:r>
        <w:instrText xml:space="preserve"> PAGEREF _Toc18798 \h </w:instrText>
      </w:r>
      <w:r>
        <w:fldChar w:fldCharType="separate"/>
      </w:r>
      <w:r>
        <w:t>17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601D5CF4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_Toc4499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2"/>
          <w:szCs w:val="24"/>
          <w:lang w:val="en-US" w:eastAsia="zh-CN" w:bidi="ar-SA"/>
        </w:rPr>
        <w:t>4.1.1.2、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变更公告</w:t>
      </w:r>
      <w:r>
        <w:tab/>
      </w:r>
      <w:r>
        <w:fldChar w:fldCharType="begin"/>
      </w:r>
      <w:r>
        <w:instrText xml:space="preserve"> PAGEREF _Toc4499 \h </w:instrText>
      </w:r>
      <w:r>
        <w:fldChar w:fldCharType="separate"/>
      </w:r>
      <w:r>
        <w:t>20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7324D313"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_Toc17603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default" w:ascii="Times New Roman" w:hAnsi="Times New Roman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4.1.2、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发标</w:t>
      </w:r>
      <w:r>
        <w:tab/>
      </w:r>
      <w:r>
        <w:fldChar w:fldCharType="begin"/>
      </w:r>
      <w:r>
        <w:instrText xml:space="preserve"> PAGEREF _Toc17603 \h </w:instrText>
      </w:r>
      <w:r>
        <w:fldChar w:fldCharType="separate"/>
      </w:r>
      <w:r>
        <w:t>22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387AC483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_Toc8777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2"/>
          <w:szCs w:val="24"/>
          <w:lang w:val="en-US" w:eastAsia="zh-CN" w:bidi="ar-SA"/>
        </w:rPr>
        <w:t>4.1.2.1、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开评标场地预约</w:t>
      </w:r>
      <w:r>
        <w:tab/>
      </w:r>
      <w:r>
        <w:fldChar w:fldCharType="begin"/>
      </w:r>
      <w:r>
        <w:instrText xml:space="preserve"> PAGEREF _Toc8777 \h </w:instrText>
      </w:r>
      <w:r>
        <w:fldChar w:fldCharType="separate"/>
      </w:r>
      <w:r>
        <w:t>22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739D778B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_Toc5796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24"/>
          <w:lang w:val="en-US" w:eastAsia="zh-CN" w:bidi="ar-SA"/>
        </w:rPr>
        <w:t>4.1.2.2、</w:t>
      </w:r>
      <w:r>
        <w:rPr>
          <w:rFonts w:hint="eastAsia"/>
          <w:lang w:val="en-US" w:eastAsia="zh-CN"/>
        </w:rPr>
        <w:t>开评标场地变更</w:t>
      </w:r>
      <w:r>
        <w:tab/>
      </w:r>
      <w:r>
        <w:fldChar w:fldCharType="begin"/>
      </w:r>
      <w:r>
        <w:instrText xml:space="preserve"> PAGEREF _Toc5796 \h </w:instrText>
      </w:r>
      <w:r>
        <w:fldChar w:fldCharType="separate"/>
      </w:r>
      <w:r>
        <w:t>26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4ACC59A5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_Toc31809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24"/>
          <w:lang w:val="en-US" w:eastAsia="zh-CN" w:bidi="ar-SA"/>
        </w:rPr>
        <w:t>4.1.2.3、</w:t>
      </w:r>
      <w:r>
        <w:rPr>
          <w:rFonts w:hint="eastAsia"/>
          <w:lang w:val="en-US" w:eastAsia="zh-CN"/>
        </w:rPr>
        <w:t>开评标场地取消</w:t>
      </w:r>
      <w:r>
        <w:tab/>
      </w:r>
      <w:r>
        <w:fldChar w:fldCharType="begin"/>
      </w:r>
      <w:r>
        <w:instrText xml:space="preserve"> PAGEREF _Toc31809 \h </w:instrText>
      </w:r>
      <w:r>
        <w:fldChar w:fldCharType="separate"/>
      </w:r>
      <w:r>
        <w:t>27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117345E4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_Toc1809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24"/>
          <w:lang w:val="en-US" w:eastAsia="zh-CN" w:bidi="ar-SA"/>
        </w:rPr>
        <w:t>4.1.2.4、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招标文件</w:t>
      </w:r>
      <w:r>
        <w:tab/>
      </w:r>
      <w:r>
        <w:fldChar w:fldCharType="begin"/>
      </w:r>
      <w:r>
        <w:instrText xml:space="preserve"> PAGEREF _Toc1809 \h </w:instrText>
      </w:r>
      <w:r>
        <w:fldChar w:fldCharType="separate"/>
      </w:r>
      <w:r>
        <w:t>29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63450112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_Toc26775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2"/>
          <w:szCs w:val="24"/>
          <w:lang w:val="en-US" w:eastAsia="zh-CN" w:bidi="ar-SA"/>
        </w:rPr>
        <w:t>4.1.2.5、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答疑澄清文件</w:t>
      </w:r>
      <w:r>
        <w:tab/>
      </w:r>
      <w:r>
        <w:fldChar w:fldCharType="begin"/>
      </w:r>
      <w:r>
        <w:instrText xml:space="preserve"> PAGEREF _Toc26775 \h </w:instrText>
      </w:r>
      <w:r>
        <w:fldChar w:fldCharType="separate"/>
      </w:r>
      <w:r>
        <w:t>31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47F9DDD3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_Toc24401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2"/>
          <w:szCs w:val="24"/>
          <w:lang w:val="en-US" w:eastAsia="zh-CN" w:bidi="ar-SA"/>
        </w:rPr>
        <w:t>4.1.2.6、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组建评标委员会</w:t>
      </w:r>
      <w:r>
        <w:tab/>
      </w:r>
      <w:r>
        <w:fldChar w:fldCharType="begin"/>
      </w:r>
      <w:r>
        <w:instrText xml:space="preserve"> PAGEREF _Toc24401 \h </w:instrText>
      </w:r>
      <w:r>
        <w:fldChar w:fldCharType="separate"/>
      </w:r>
      <w:r>
        <w:t>34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6BADA023"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_Toc1455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default" w:ascii="Times New Roman" w:hAnsi="Times New Roman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4.1.3、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开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评标</w:t>
      </w:r>
      <w:r>
        <w:tab/>
      </w:r>
      <w:r>
        <w:fldChar w:fldCharType="begin"/>
      </w:r>
      <w:r>
        <w:instrText xml:space="preserve"> PAGEREF _Toc1455 \h </w:instrText>
      </w:r>
      <w:r>
        <w:fldChar w:fldCharType="separate"/>
      </w:r>
      <w:r>
        <w:t>41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10460177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_Toc7587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2"/>
          <w:szCs w:val="24"/>
          <w:lang w:val="en-US" w:eastAsia="zh-CN" w:bidi="ar-SA"/>
        </w:rPr>
        <w:t>4.1.3.1、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开标情况</w:t>
      </w:r>
      <w:r>
        <w:tab/>
      </w:r>
      <w:r>
        <w:fldChar w:fldCharType="begin"/>
      </w:r>
      <w:r>
        <w:instrText xml:space="preserve"> PAGEREF _Toc7587 \h </w:instrText>
      </w:r>
      <w:r>
        <w:fldChar w:fldCharType="separate"/>
      </w:r>
      <w:r>
        <w:t>41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0FDAA311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_Toc29835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2"/>
          <w:szCs w:val="24"/>
          <w:lang w:val="en-US" w:eastAsia="zh-CN" w:bidi="ar-SA"/>
        </w:rPr>
        <w:t>4.1.3.2、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评标情况</w:t>
      </w:r>
      <w:r>
        <w:tab/>
      </w:r>
      <w:r>
        <w:fldChar w:fldCharType="begin"/>
      </w:r>
      <w:r>
        <w:instrText xml:space="preserve"> PAGEREF _Toc29835 \h </w:instrText>
      </w:r>
      <w:r>
        <w:fldChar w:fldCharType="separate"/>
      </w:r>
      <w:r>
        <w:t>43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7C453CF5"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_Toc5051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default" w:ascii="Times New Roman" w:hAnsi="Times New Roman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4.1.4、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定标</w:t>
      </w:r>
      <w:r>
        <w:tab/>
      </w:r>
      <w:r>
        <w:fldChar w:fldCharType="begin"/>
      </w:r>
      <w:r>
        <w:instrText xml:space="preserve"> PAGEREF _Toc5051 \h </w:instrText>
      </w:r>
      <w:r>
        <w:fldChar w:fldCharType="separate"/>
      </w:r>
      <w:r>
        <w:t>47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64410FAF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_Toc2527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2"/>
          <w:szCs w:val="24"/>
          <w:lang w:val="en-US" w:eastAsia="zh-CN" w:bidi="ar-SA"/>
        </w:rPr>
        <w:t>4.1.4.1、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中标候选人公示</w:t>
      </w:r>
      <w:r>
        <w:tab/>
      </w:r>
      <w:r>
        <w:fldChar w:fldCharType="begin"/>
      </w:r>
      <w:r>
        <w:instrText xml:space="preserve"> PAGEREF _Toc2527 \h </w:instrText>
      </w:r>
      <w:r>
        <w:fldChar w:fldCharType="separate"/>
      </w:r>
      <w:r>
        <w:t>47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71D9D885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_Toc11781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2"/>
          <w:szCs w:val="24"/>
          <w:lang w:val="en-US" w:eastAsia="zh-CN" w:bidi="ar-SA"/>
        </w:rPr>
        <w:t>4.1.4.2、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中标结果公告</w:t>
      </w:r>
      <w:r>
        <w:tab/>
      </w:r>
      <w:r>
        <w:fldChar w:fldCharType="begin"/>
      </w:r>
      <w:r>
        <w:instrText xml:space="preserve"> PAGEREF _Toc11781 \h </w:instrText>
      </w:r>
      <w:r>
        <w:fldChar w:fldCharType="separate"/>
      </w:r>
      <w:r>
        <w:t>50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7BF368FA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_Toc26830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2"/>
          <w:szCs w:val="24"/>
          <w:lang w:val="en-US" w:eastAsia="zh-CN" w:bidi="ar-SA"/>
        </w:rPr>
        <w:t>4.1.4.3、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中标通知书</w:t>
      </w:r>
      <w:r>
        <w:tab/>
      </w:r>
      <w:r>
        <w:fldChar w:fldCharType="begin"/>
      </w:r>
      <w:r>
        <w:instrText xml:space="preserve"> PAGEREF _Toc26830 \h </w:instrText>
      </w:r>
      <w:r>
        <w:fldChar w:fldCharType="separate"/>
      </w:r>
      <w:r>
        <w:t>55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5B5CA9D6"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_Toc20980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2"/>
          <w:szCs w:val="32"/>
          <w:lang w:val="en-US" w:eastAsia="zh-CN" w:bidi="ar-SA"/>
        </w:rPr>
        <w:t>4.2、</w:t>
      </w:r>
      <w:r>
        <w:rPr>
          <w:rFonts w:hint="eastAsia" w:eastAsia="宋体"/>
          <w:caps w:val="0"/>
          <w:smallCaps w:val="0"/>
        </w:rPr>
        <w:t>特殊情况</w:t>
      </w:r>
      <w:r>
        <w:tab/>
      </w:r>
      <w:r>
        <w:fldChar w:fldCharType="begin"/>
      </w:r>
      <w:r>
        <w:instrText xml:space="preserve"> PAGEREF _Toc20980 \h </w:instrText>
      </w:r>
      <w:r>
        <w:fldChar w:fldCharType="separate"/>
      </w:r>
      <w:r>
        <w:t>60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1BC99597"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_Toc23661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default" w:ascii="Times New Roman" w:hAnsi="Times New Roman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4.2.1、</w:t>
      </w:r>
      <w:r>
        <w:rPr>
          <w:rFonts w:hint="eastAsia" w:eastAsia="宋体"/>
          <w:caps w:val="0"/>
          <w:smallCaps w:val="0"/>
        </w:rPr>
        <w:t>招标异常</w:t>
      </w:r>
      <w:r>
        <w:tab/>
      </w:r>
      <w:r>
        <w:fldChar w:fldCharType="begin"/>
      </w:r>
      <w:r>
        <w:instrText xml:space="preserve"> PAGEREF _Toc23661 \h </w:instrText>
      </w:r>
      <w:r>
        <w:fldChar w:fldCharType="separate"/>
      </w:r>
      <w:r>
        <w:t>60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19D7D6C4"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_Toc29682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default" w:ascii="Times New Roman" w:hAnsi="Times New Roman" w:eastAsia="思源宋体 CN ExtraLight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4.2.2、</w:t>
      </w:r>
      <w:r>
        <w:rPr>
          <w:rFonts w:hint="eastAsia"/>
          <w:lang w:val="en-US" w:eastAsia="zh-CN"/>
        </w:rPr>
        <w:t>异议回复</w:t>
      </w:r>
      <w:r>
        <w:tab/>
      </w:r>
      <w:r>
        <w:fldChar w:fldCharType="begin"/>
      </w:r>
      <w:r>
        <w:instrText xml:space="preserve"> PAGEREF _Toc29682 \h </w:instrText>
      </w:r>
      <w:r>
        <w:fldChar w:fldCharType="separate"/>
      </w:r>
      <w:r>
        <w:t>63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76AF15C9"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_Toc11905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default" w:ascii="Times New Roman" w:hAnsi="Times New Roman" w:eastAsia="思源宋体 CN ExtraLight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4.2.3、</w:t>
      </w:r>
      <w:r>
        <w:rPr>
          <w:rFonts w:hint="eastAsia"/>
          <w:lang w:val="en-US" w:eastAsia="zh-CN"/>
        </w:rPr>
        <w:t>投诉回复</w:t>
      </w:r>
      <w:r>
        <w:tab/>
      </w:r>
      <w:r>
        <w:fldChar w:fldCharType="begin"/>
      </w:r>
      <w:r>
        <w:instrText xml:space="preserve"> PAGEREF _Toc11905 \h </w:instrText>
      </w:r>
      <w:r>
        <w:fldChar w:fldCharType="separate"/>
      </w:r>
      <w:r>
        <w:t>65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5323A8A4"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_Toc18861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bCs/>
          <w:caps w:val="0"/>
          <w:smallCaps w:val="0"/>
          <w:kern w:val="2"/>
          <w:szCs w:val="32"/>
          <w:lang w:val="en-US" w:eastAsia="zh-CN" w:bidi="ar-SA"/>
        </w:rPr>
        <w:t>4.3、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合同管理</w:t>
      </w:r>
      <w:r>
        <w:tab/>
      </w:r>
      <w:r>
        <w:fldChar w:fldCharType="begin"/>
      </w:r>
      <w:r>
        <w:instrText xml:space="preserve"> PAGEREF _Toc18861 \h </w:instrText>
      </w:r>
      <w:r>
        <w:fldChar w:fldCharType="separate"/>
      </w:r>
      <w:r>
        <w:t>66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004B866E">
      <w:pPr>
        <w:pStyle w:val="10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_Toc27925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default" w:ascii="Times New Roman" w:hAnsi="Times New Roman" w:eastAsia="宋体" w:cs="Times New Roman"/>
          <w:bCs/>
          <w:i w:val="0"/>
          <w:iCs w:val="0"/>
          <w:caps w:val="0"/>
          <w:smallCaps w:val="0"/>
          <w:strike w:val="0"/>
          <w:dstrike w:val="0"/>
          <w:vanish w:val="0"/>
          <w:spacing w:val="0"/>
          <w:kern w:val="2"/>
          <w:position w:val="0"/>
          <w:szCs w:val="24"/>
          <w:vertAlign w:val="baseline"/>
          <w:lang w:val="en-US" w:eastAsia="zh-CN" w:bidi="ar-SA"/>
        </w:rPr>
        <w:t>4.3.1、</w:t>
      </w:r>
      <w:r>
        <w:rPr>
          <w:rFonts w:hint="eastAsia" w:eastAsia="宋体"/>
          <w:caps w:val="0"/>
          <w:smallCaps w:val="0"/>
          <w:lang w:val="en-US" w:eastAsia="zh-CN"/>
        </w:rPr>
        <w:t>合同签署</w:t>
      </w:r>
      <w:r>
        <w:tab/>
      </w:r>
      <w:r>
        <w:fldChar w:fldCharType="begin"/>
      </w:r>
      <w:r>
        <w:instrText xml:space="preserve"> PAGEREF _Toc27925 \h </w:instrText>
      </w:r>
      <w:r>
        <w:fldChar w:fldCharType="separate"/>
      </w:r>
      <w:r>
        <w:t>66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501D3F7B">
      <w:pPr>
        <w:pStyle w:val="13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_Toc25544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bCs/>
          <w:caps w:val="0"/>
          <w:smallCaps w:val="0"/>
          <w:kern w:val="44"/>
          <w:szCs w:val="28"/>
          <w:lang w:val="en-US" w:eastAsia="zh-CN" w:bidi="ar-SA"/>
        </w:rPr>
        <w:t>五、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非招采购</w:t>
      </w:r>
      <w:r>
        <w:tab/>
      </w:r>
      <w:r>
        <w:fldChar w:fldCharType="begin"/>
      </w:r>
      <w:r>
        <w:instrText xml:space="preserve"> PAGEREF _Toc25544 \h </w:instrText>
      </w:r>
      <w:r>
        <w:fldChar w:fldCharType="separate"/>
      </w:r>
      <w:r>
        <w:t>70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7F02FB29"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_Toc24027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eastAsia="宋体"/>
          <w:caps w:val="0"/>
          <w:smallCaps w:val="0"/>
          <w:lang w:val="en-US" w:eastAsia="zh-CN"/>
        </w:rPr>
        <w:t>5.1、询比价采购</w:t>
      </w:r>
      <w:r>
        <w:tab/>
      </w:r>
      <w:r>
        <w:fldChar w:fldCharType="begin"/>
      </w:r>
      <w:r>
        <w:instrText xml:space="preserve"> PAGEREF _Toc24027 \h </w:instrText>
      </w:r>
      <w:r>
        <w:fldChar w:fldCharType="separate"/>
      </w:r>
      <w:r>
        <w:t>70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4D3B14F3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_Toc4683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5.1.1、编制询价文件</w:t>
      </w:r>
      <w:r>
        <w:tab/>
      </w:r>
      <w:r>
        <w:fldChar w:fldCharType="begin"/>
      </w:r>
      <w:r>
        <w:instrText xml:space="preserve"> PAGEREF _Toc4683 \h </w:instrText>
      </w:r>
      <w:r>
        <w:fldChar w:fldCharType="separate"/>
      </w:r>
      <w:r>
        <w:t>70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0507DCC6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_Toc5492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5.1.2、采购</w:t>
      </w:r>
      <w:r>
        <w:rPr>
          <w:rFonts w:hint="eastAsia"/>
          <w:lang w:val="en-US" w:eastAsia="zh-CN"/>
        </w:rPr>
        <w:t>澄清文件</w:t>
      </w:r>
      <w:r>
        <w:tab/>
      </w:r>
      <w:r>
        <w:fldChar w:fldCharType="begin"/>
      </w:r>
      <w:r>
        <w:instrText xml:space="preserve"> PAGEREF _Toc5492 \h </w:instrText>
      </w:r>
      <w:r>
        <w:fldChar w:fldCharType="separate"/>
      </w:r>
      <w:r>
        <w:t>74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3AEDB87A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_Toc20794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5.1.3、组建评审小组</w:t>
      </w:r>
      <w:r>
        <w:tab/>
      </w:r>
      <w:r>
        <w:fldChar w:fldCharType="begin"/>
      </w:r>
      <w:r>
        <w:instrText xml:space="preserve"> PAGEREF _Toc20794 \h </w:instrText>
      </w:r>
      <w:r>
        <w:fldChar w:fldCharType="separate"/>
      </w:r>
      <w:r>
        <w:t>77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24C73116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_Toc6675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5.1.4、供应商响应情况</w:t>
      </w:r>
      <w:r>
        <w:tab/>
      </w:r>
      <w:r>
        <w:fldChar w:fldCharType="begin"/>
      </w:r>
      <w:r>
        <w:instrText xml:space="preserve"> PAGEREF _Toc6675 \h </w:instrText>
      </w:r>
      <w:r>
        <w:fldChar w:fldCharType="separate"/>
      </w:r>
      <w:r>
        <w:t>83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59354D2F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_Toc10045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5.1.5、推荐成交</w:t>
      </w:r>
      <w:r>
        <w:tab/>
      </w:r>
      <w:r>
        <w:fldChar w:fldCharType="begin"/>
      </w:r>
      <w:r>
        <w:instrText xml:space="preserve"> PAGEREF _Toc10045 \h </w:instrText>
      </w:r>
      <w:r>
        <w:fldChar w:fldCharType="separate"/>
      </w:r>
      <w:r>
        <w:t>84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61D26241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_Toc29715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</w:t>
      </w:r>
      <w:r>
        <w:rPr>
          <w:rFonts w:hint="default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.1.6、成交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候选人</w:t>
      </w:r>
      <w:r>
        <w:tab/>
      </w:r>
      <w:r>
        <w:fldChar w:fldCharType="begin"/>
      </w:r>
      <w:r>
        <w:instrText xml:space="preserve"> PAGEREF _Toc29715 \h </w:instrText>
      </w:r>
      <w:r>
        <w:fldChar w:fldCharType="separate"/>
      </w:r>
      <w:r>
        <w:t>86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020016E8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_Toc28229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5.1.7、成交结果通知书</w:t>
      </w:r>
      <w:r>
        <w:tab/>
      </w:r>
      <w:r>
        <w:fldChar w:fldCharType="begin"/>
      </w:r>
      <w:r>
        <w:instrText xml:space="preserve"> PAGEREF _Toc28229 \h </w:instrText>
      </w:r>
      <w:r>
        <w:fldChar w:fldCharType="separate"/>
      </w:r>
      <w:r>
        <w:t>88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09F64441"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_Toc25728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eastAsia="宋体"/>
          <w:caps w:val="0"/>
          <w:smallCaps w:val="0"/>
          <w:lang w:val="en-US" w:eastAsia="zh-CN"/>
        </w:rPr>
        <w:t>5.2、竞争谈判、竞争性磋商</w:t>
      </w:r>
      <w:r>
        <w:tab/>
      </w:r>
      <w:r>
        <w:fldChar w:fldCharType="begin"/>
      </w:r>
      <w:r>
        <w:instrText xml:space="preserve"> PAGEREF _Toc25728 \h </w:instrText>
      </w:r>
      <w:r>
        <w:fldChar w:fldCharType="separate"/>
      </w:r>
      <w:r>
        <w:t>92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7C236B9E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_Toc32396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5.2.1、编制谈判文件</w:t>
      </w:r>
      <w:r>
        <w:tab/>
      </w:r>
      <w:r>
        <w:fldChar w:fldCharType="begin"/>
      </w:r>
      <w:r>
        <w:instrText xml:space="preserve"> PAGEREF _Toc32396 \h </w:instrText>
      </w:r>
      <w:r>
        <w:fldChar w:fldCharType="separate"/>
      </w:r>
      <w:r>
        <w:t>92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6796836C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_Toc30881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5.2.2、采购文件澄清</w:t>
      </w:r>
      <w:r>
        <w:tab/>
      </w:r>
      <w:r>
        <w:fldChar w:fldCharType="begin"/>
      </w:r>
      <w:r>
        <w:instrText xml:space="preserve"> PAGEREF _Toc30881 \h </w:instrText>
      </w:r>
      <w:r>
        <w:fldChar w:fldCharType="separate"/>
      </w:r>
      <w:r>
        <w:t>96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08EC6E08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_Toc13925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5.2.3、组建评审小组</w:t>
      </w:r>
      <w:r>
        <w:tab/>
      </w:r>
      <w:r>
        <w:fldChar w:fldCharType="begin"/>
      </w:r>
      <w:r>
        <w:instrText xml:space="preserve"> PAGEREF _Toc13925 \h </w:instrText>
      </w:r>
      <w:r>
        <w:fldChar w:fldCharType="separate"/>
      </w:r>
      <w:r>
        <w:t>98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2DF01B3B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_Toc11007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5.2.4、供应商响应情况</w:t>
      </w:r>
      <w:r>
        <w:tab/>
      </w:r>
      <w:r>
        <w:fldChar w:fldCharType="begin"/>
      </w:r>
      <w:r>
        <w:instrText xml:space="preserve"> PAGEREF _Toc11007 \h </w:instrText>
      </w:r>
      <w:r>
        <w:fldChar w:fldCharType="separate"/>
      </w:r>
      <w:r>
        <w:t>104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3EF68F9B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_Toc28083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bCs/>
          <w:caps w:val="0"/>
          <w:smallCaps w:val="0"/>
          <w:kern w:val="2"/>
          <w:szCs w:val="28"/>
          <w:lang w:val="en-US" w:eastAsia="zh-CN" w:bidi="ar-SA"/>
        </w:rPr>
        <w:t>5.2.5、推荐成交</w:t>
      </w:r>
      <w:r>
        <w:tab/>
      </w:r>
      <w:r>
        <w:fldChar w:fldCharType="begin"/>
      </w:r>
      <w:r>
        <w:instrText xml:space="preserve"> PAGEREF _Toc28083 \h </w:instrText>
      </w:r>
      <w:r>
        <w:fldChar w:fldCharType="separate"/>
      </w:r>
      <w:r>
        <w:t>105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3AA90D9E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_Toc1408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5.2.6、成交候选人</w:t>
      </w:r>
      <w:r>
        <w:tab/>
      </w:r>
      <w:r>
        <w:fldChar w:fldCharType="begin"/>
      </w:r>
      <w:r>
        <w:instrText xml:space="preserve"> PAGEREF _Toc1408 \h </w:instrText>
      </w:r>
      <w:r>
        <w:fldChar w:fldCharType="separate"/>
      </w:r>
      <w:r>
        <w:t>107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52038659">
      <w:pPr>
        <w:pStyle w:val="14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_Toc6664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5.2.7、成交结果通知书</w:t>
      </w:r>
      <w:r>
        <w:tab/>
      </w:r>
      <w:r>
        <w:fldChar w:fldCharType="begin"/>
      </w:r>
      <w:r>
        <w:instrText xml:space="preserve"> PAGEREF _Toc6664 \h </w:instrText>
      </w:r>
      <w:r>
        <w:fldChar w:fldCharType="separate"/>
      </w:r>
      <w:r>
        <w:t>108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24FCA2C6"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instrText xml:space="preserve"> HYPERLINK \l _Toc5525 </w:instrTex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Cs w:val="20"/>
        </w:rPr>
        <w:fldChar w:fldCharType="separate"/>
      </w:r>
      <w:r>
        <w:rPr>
          <w:rFonts w:hint="eastAsia" w:eastAsia="宋体"/>
          <w:caps w:val="0"/>
          <w:smallCaps w:val="0"/>
          <w:lang w:val="en-US" w:eastAsia="zh-CN"/>
        </w:rPr>
        <w:t>5.3、采购异常</w:t>
      </w:r>
      <w:r>
        <w:tab/>
      </w:r>
      <w:r>
        <w:fldChar w:fldCharType="begin"/>
      </w:r>
      <w:r>
        <w:instrText xml:space="preserve"> PAGEREF _Toc5525 \h </w:instrText>
      </w:r>
      <w:r>
        <w:fldChar w:fldCharType="separate"/>
      </w:r>
      <w:r>
        <w:t>111</w:t>
      </w:r>
      <w:r>
        <w:fldChar w:fldCharType="end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1F5735DE">
      <w:pPr>
        <w:pStyle w:val="34"/>
        <w:spacing w:line="240" w:lineRule="auto"/>
        <w:ind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 w:val="21"/>
          <w:szCs w:val="20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 w14:paraId="6731CFA4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</w:p>
    <w:p w14:paraId="71068A29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pacing w:val="4"/>
          <w14:textFill>
            <w14:solidFill>
              <w14:schemeClr w14:val="tx1"/>
            </w14:solidFill>
          </w14:textFill>
        </w:rPr>
        <w:br w:type="page"/>
      </w:r>
    </w:p>
    <w:p w14:paraId="3C71C0FA">
      <w:pPr>
        <w:ind w:firstLine="436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 w14:paraId="5646CAEA">
      <w:pPr>
        <w:pStyle w:val="2"/>
        <w:numPr>
          <w:numId w:val="0"/>
        </w:numPr>
        <w:ind w:left="425" w:leftChars="0" w:hanging="425" w:firstLineChars="0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0" w:name="_Toc31583"/>
      <w:bookmarkStart w:id="1" w:name="_Toc23792"/>
      <w:bookmarkStart w:id="2" w:name="_Toc28046"/>
      <w:bookmarkStart w:id="3" w:name="_Toc9709"/>
      <w:bookmarkStart w:id="4" w:name="_Toc261428518"/>
      <w:bookmarkStart w:id="5" w:name="_Toc225152732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color w:val="000000" w:themeColor="text1"/>
          <w:kern w:val="44"/>
          <w:sz w:val="32"/>
          <w:szCs w:val="28"/>
          <w:lang w:val="en-US" w:eastAsia="zh-CN" w:bidi="ar-SA"/>
          <w14:textFill>
            <w14:solidFill>
              <w14:schemeClr w14:val="tx1"/>
            </w14:solidFill>
          </w14:textFill>
        </w:rPr>
        <w:t>一、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系统前期准备</w:t>
      </w:r>
      <w:bookmarkEnd w:id="0"/>
    </w:p>
    <w:p w14:paraId="25C7EAEB">
      <w:pPr>
        <w:pStyle w:val="3"/>
        <w:numPr>
          <w:ilvl w:val="1"/>
          <w:numId w:val="0"/>
        </w:numPr>
        <w:ind w:leftChars="0"/>
        <w:outlineLvl w:val="1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6" w:name="_Toc1215"/>
      <w:bookmarkStart w:id="7" w:name="_Toc404764408"/>
      <w:bookmarkStart w:id="8" w:name="_Toc404243489"/>
      <w:bookmarkStart w:id="9" w:name="_Toc404765184"/>
      <w:bookmarkStart w:id="10" w:name="_Toc8423"/>
      <w:bookmarkStart w:id="11" w:name="_Toc346183629"/>
      <w:bookmarkStart w:id="12" w:name="_Toc346701611"/>
      <w:bookmarkStart w:id="13" w:name="_Toc20867"/>
      <w:r>
        <w:rPr>
          <w:rFonts w:hint="default" w:ascii="Times New Roman" w:hAnsi="Times New Roman" w:eastAsia="宋体" w:cs="Times New Roman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安装驱动程序</w:t>
      </w:r>
      <w:bookmarkEnd w:id="6"/>
      <w:bookmarkEnd w:id="7"/>
      <w:bookmarkEnd w:id="8"/>
      <w:bookmarkEnd w:id="9"/>
      <w:bookmarkEnd w:id="10"/>
      <w:bookmarkEnd w:id="11"/>
      <w:bookmarkEnd w:id="12"/>
      <w:bookmarkEnd w:id="13"/>
    </w:p>
    <w:p w14:paraId="5D7DB78B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default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打开佳木斯市社会资源公共交易服务平台（</w:t>
      </w:r>
      <w:r>
        <w:rPr>
          <w:rFonts w:hint="eastAsia" w:ascii="宋体" w:hAnsi="宋体" w:eastAsia="宋体" w:cs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https://www.jmsgxqggzy.com/qytpbidder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）登录页面，点击驱动下载，下载驱动安装包。</w:t>
      </w:r>
    </w:p>
    <w:p w14:paraId="6C6D3C83">
      <w:pPr>
        <w:pStyle w:val="32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659755" cy="2548890"/>
            <wp:effectExtent l="0" t="0" r="4445" b="381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59755" cy="254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644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双击安装程序</w:t>
      </w:r>
      <w:r>
        <w:drawing>
          <wp:inline distT="0" distB="0" distL="114300" distR="114300">
            <wp:extent cx="673100" cy="806450"/>
            <wp:effectExtent l="0" t="0" r="0" b="6350"/>
            <wp:docPr id="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3100" cy="8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，进入安装页面。</w:t>
      </w:r>
    </w:p>
    <w:p w14:paraId="1CE6F086">
      <w:pPr>
        <w:autoSpaceDE w:val="0"/>
        <w:autoSpaceDN w:val="0"/>
        <w:adjustRightInd w:val="0"/>
        <w:spacing w:line="360" w:lineRule="auto"/>
        <w:ind w:left="0" w:leftChars="0" w:right="-20" w:firstLine="0" w:firstLineChars="0"/>
        <w:jc w:val="both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702300" cy="4267200"/>
            <wp:effectExtent l="0" t="0" r="0" b="0"/>
            <wp:docPr id="8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C1DB5"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注：在安装驱动之前，请确保所有浏览器均已关闭。</w:t>
      </w:r>
    </w:p>
    <w:p w14:paraId="2EF70AB6"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3、选中协议，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自定义安装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打开安装目录位置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23F491A7">
      <w:pPr>
        <w:numPr>
          <w:ilvl w:val="0"/>
          <w:numId w:val="0"/>
        </w:numPr>
        <w:spacing w:line="360" w:lineRule="auto"/>
        <w:jc w:val="left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683250" cy="4254500"/>
            <wp:effectExtent l="0" t="0" r="6350" b="0"/>
            <wp:docPr id="8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8325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86B39"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如果不点击“自定义安装”，点击“快速安装”按钮，则直接开始安装驱动，安装位置默认。</w:t>
      </w:r>
    </w:p>
    <w:p w14:paraId="105BEB24"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4、自定义安装页面，选择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需要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安装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的目录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，点击“立即安装”按钮，开始安装驱动。</w:t>
      </w:r>
    </w:p>
    <w:p w14:paraId="1B3DE1E7">
      <w:pPr>
        <w:numPr>
          <w:ilvl w:val="0"/>
          <w:numId w:val="0"/>
        </w:numPr>
        <w:spacing w:line="360" w:lineRule="auto"/>
        <w:jc w:val="left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310" cy="3881120"/>
            <wp:effectExtent l="0" t="0" r="8890" b="5080"/>
            <wp:docPr id="4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8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0E9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5、驱动安装完成后，打开完成界面。</w:t>
      </w:r>
    </w:p>
    <w:p w14:paraId="32124C55">
      <w:pPr>
        <w:numPr>
          <w:ilvl w:val="0"/>
          <w:numId w:val="0"/>
        </w:numPr>
        <w:spacing w:line="360" w:lineRule="auto"/>
        <w:ind w:left="0" w:leftChars="0" w:firstLine="0" w:firstLineChars="0"/>
        <w:jc w:val="left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676900" cy="4286250"/>
            <wp:effectExtent l="0" t="0" r="0" b="6350"/>
            <wp:docPr id="17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B05FE">
      <w:pPr>
        <w:pStyle w:val="34"/>
        <w:ind w:firstLine="0" w:firstLineChars="0"/>
        <w:jc w:val="center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</w:p>
    <w:p w14:paraId="020D0EA0"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点击“完成”按钮，驱动安装成功，桌面显示图标</w:t>
      </w:r>
      <w:r>
        <w:drawing>
          <wp:inline distT="0" distB="0" distL="114300" distR="114300">
            <wp:extent cx="685800" cy="781050"/>
            <wp:effectExtent l="0" t="0" r="0" b="6350"/>
            <wp:docPr id="20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2E9338F5">
      <w:pPr>
        <w:pStyle w:val="3"/>
        <w:numPr>
          <w:ilvl w:val="1"/>
          <w:numId w:val="0"/>
        </w:numPr>
        <w:ind w:left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4" w:name="_Toc404765188"/>
      <w:bookmarkStart w:id="15" w:name="_Toc11752"/>
      <w:bookmarkStart w:id="16" w:name="_Toc404764412"/>
      <w:bookmarkStart w:id="17" w:name="_Toc346701615"/>
      <w:bookmarkStart w:id="18" w:name="_Toc346183633"/>
      <w:bookmarkStart w:id="19" w:name="_Toc7636"/>
      <w:bookmarkStart w:id="20" w:name="_Toc404243493"/>
      <w:bookmarkStart w:id="21" w:name="_Toc10308"/>
      <w:r>
        <w:rPr>
          <w:rFonts w:hint="default" w:ascii="Times New Roman" w:hAnsi="Times New Roman" w:eastAsia="宋体" w:cs="Times New Roman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1.2、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检测工具</w:t>
      </w:r>
      <w:bookmarkEnd w:id="14"/>
      <w:bookmarkEnd w:id="15"/>
      <w:bookmarkEnd w:id="16"/>
      <w:bookmarkEnd w:id="17"/>
      <w:bookmarkEnd w:id="18"/>
      <w:bookmarkEnd w:id="19"/>
      <w:bookmarkEnd w:id="20"/>
      <w:bookmarkEnd w:id="21"/>
    </w:p>
    <w:p w14:paraId="4ED117B9">
      <w:pPr>
        <w:pStyle w:val="4"/>
        <w:numPr>
          <w:ilvl w:val="2"/>
          <w:numId w:val="0"/>
        </w:numPr>
        <w:bidi w:val="0"/>
        <w:ind w:left="1069" w:leftChars="0" w:hanging="1069" w:firstLineChars="0"/>
        <w:rPr>
          <w:rFonts w:hint="eastAsia" w:ascii="宋体" w:hAnsi="宋体" w:eastAsia="宋体" w:cs="宋体"/>
        </w:rPr>
      </w:pPr>
      <w:bookmarkStart w:id="22" w:name="_Toc2085"/>
      <w:bookmarkStart w:id="23" w:name="_Toc25855"/>
      <w:bookmarkStart w:id="24" w:name="_Toc475978921"/>
      <w:bookmarkStart w:id="25" w:name="_Toc29134"/>
      <w:bookmarkStart w:id="26" w:name="_Toc14895"/>
      <w:bookmarkStart w:id="27" w:name="_Toc24613"/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1.</w:t>
      </w:r>
      <w:r>
        <w:rPr>
          <w:rFonts w:hint="eastAsia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2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.1、</w:t>
      </w:r>
      <w:r>
        <w:rPr>
          <w:rFonts w:hint="eastAsia" w:ascii="宋体" w:hAnsi="宋体" w:eastAsia="宋体" w:cs="宋体"/>
        </w:rPr>
        <w:t>启动</w:t>
      </w:r>
      <w:bookmarkEnd w:id="22"/>
      <w:bookmarkEnd w:id="23"/>
      <w:bookmarkEnd w:id="24"/>
      <w:r>
        <w:rPr>
          <w:rFonts w:hint="eastAsia" w:ascii="宋体" w:hAnsi="宋体" w:eastAsia="宋体" w:cs="宋体"/>
          <w:lang w:val="en-US" w:eastAsia="zh-CN"/>
        </w:rPr>
        <w:t>检测工具</w:t>
      </w:r>
      <w:bookmarkEnd w:id="25"/>
      <w:bookmarkEnd w:id="26"/>
      <w:bookmarkEnd w:id="27"/>
    </w:p>
    <w:p w14:paraId="459FF425"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用户可以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双击</w:t>
      </w:r>
      <w:r>
        <w:rPr>
          <w:rFonts w:hint="eastAsia" w:ascii="思源宋体 CN ExtraLight" w:hAnsi="思源宋体 CN ExtraLight" w:eastAsia="思源宋体 CN ExtraLight" w:cs="思源宋体 CN ExtraLight"/>
        </w:rPr>
        <w:t>桌面上的检测工具图标来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打开证书助手</w:t>
      </w:r>
      <w:r>
        <w:rPr>
          <w:rFonts w:hint="eastAsia" w:ascii="思源宋体 CN ExtraLight" w:hAnsi="思源宋体 CN ExtraLight" w:eastAsia="思源宋体 CN ExtraLight" w:cs="思源宋体 CN ExtraLight"/>
        </w:rPr>
        <w:t>。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如下图：</w:t>
      </w:r>
    </w:p>
    <w:p w14:paraId="41DC73E3">
      <w:pPr>
        <w:pStyle w:val="34"/>
        <w:ind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  <w:b/>
          <w:spacing w:val="4"/>
        </w:rPr>
      </w:pPr>
      <w:r>
        <w:drawing>
          <wp:inline distT="0" distB="0" distL="114300" distR="114300">
            <wp:extent cx="685800" cy="781050"/>
            <wp:effectExtent l="0" t="0" r="0" b="6350"/>
            <wp:docPr id="2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14112">
      <w:pPr>
        <w:pStyle w:val="34"/>
        <w:ind w:firstLine="0" w:firstLineChars="0"/>
        <w:rPr>
          <w:rFonts w:hint="eastAsia" w:ascii="思源宋体 CN ExtraLight" w:hAnsi="思源宋体 CN ExtraLight" w:eastAsia="思源宋体 CN ExtraLight" w:cs="思源宋体 CN ExtraLight"/>
          <w:b/>
          <w:spacing w:val="4"/>
        </w:rPr>
      </w:pPr>
      <w:r>
        <w:drawing>
          <wp:inline distT="0" distB="0" distL="114300" distR="114300">
            <wp:extent cx="5875655" cy="3681730"/>
            <wp:effectExtent l="0" t="0" r="4445" b="1270"/>
            <wp:docPr id="25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75655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6C04E">
      <w:pPr>
        <w:pStyle w:val="4"/>
        <w:numPr>
          <w:ilvl w:val="2"/>
          <w:numId w:val="0"/>
        </w:numPr>
        <w:bidi w:val="0"/>
        <w:ind w:left="1069" w:leftChars="0" w:hanging="1069" w:firstLineChars="0"/>
        <w:rPr>
          <w:rFonts w:hint="eastAsia" w:ascii="宋体" w:hAnsi="宋体" w:eastAsia="宋体" w:cs="宋体"/>
          <w:b/>
          <w:spacing w:val="4"/>
        </w:rPr>
      </w:pPr>
      <w:bookmarkStart w:id="28" w:name="_Toc15088"/>
      <w:bookmarkStart w:id="29" w:name="_Toc7972"/>
      <w:bookmarkStart w:id="30" w:name="_Toc27905"/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1.</w:t>
      </w:r>
      <w:r>
        <w:rPr>
          <w:rFonts w:hint="eastAsia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2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.2、</w:t>
      </w:r>
      <w:r>
        <w:rPr>
          <w:rFonts w:hint="eastAsia" w:ascii="宋体" w:hAnsi="宋体" w:eastAsia="宋体" w:cs="宋体"/>
          <w:lang w:val="en-US" w:eastAsia="zh-CN"/>
        </w:rPr>
        <w:t>一键检测</w:t>
      </w:r>
      <w:bookmarkEnd w:id="28"/>
      <w:bookmarkEnd w:id="29"/>
      <w:bookmarkEnd w:id="30"/>
    </w:p>
    <w:p w14:paraId="1456C63C">
      <w:pPr>
        <w:spacing w:line="360" w:lineRule="auto"/>
        <w:ind w:left="0" w:leftChars="0" w:firstLine="420" w:firstLineChars="200"/>
        <w:jc w:val="left"/>
        <w:rPr>
          <w:rFonts w:hint="default" w:eastAsia="思源宋体 CN ExtraLight"/>
          <w:lang w:val="en-US" w:eastAsia="zh-CN"/>
        </w:rPr>
      </w:pPr>
      <w:r>
        <w:rPr>
          <w:rFonts w:hint="eastAsia"/>
          <w:lang w:val="en-US" w:eastAsia="zh-CN"/>
        </w:rPr>
        <w:t>证书助手页面点击“一键检测”模块。如下图：</w:t>
      </w:r>
    </w:p>
    <w:p w14:paraId="2053F3F9">
      <w:pPr>
        <w:spacing w:line="360" w:lineRule="auto"/>
        <w:ind w:left="0" w:leftChars="0"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4942205" cy="3079750"/>
            <wp:effectExtent l="0" t="0" r="10795" b="6350"/>
            <wp:docPr id="30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42205" cy="307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22FFF"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该页面主要是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可对锁进行检测</w:t>
      </w:r>
      <w:r>
        <w:rPr>
          <w:rFonts w:hint="eastAsia" w:ascii="思源宋体 CN ExtraLight" w:hAnsi="思源宋体 CN ExtraLight" w:eastAsia="思源宋体 CN ExtraLight" w:cs="思源宋体 CN ExtraLight"/>
        </w:rPr>
        <w:t>。</w:t>
      </w:r>
    </w:p>
    <w:p w14:paraId="4DA4BDD9">
      <w:pPr>
        <w:spacing w:line="360" w:lineRule="auto"/>
        <w:ind w:firstLine="420"/>
        <w:rPr>
          <w:rFonts w:hint="eastAsia" w:ascii="思源宋体 CN ExtraLight" w:hAnsi="思源宋体 CN ExtraLight" w:cs="思源宋体 CN ExtraLight"/>
          <w:spacing w:val="4"/>
          <w:lang w:val="en-US" w:eastAsia="zh-CN"/>
        </w:rPr>
      </w:pPr>
      <w:r>
        <w:rPr>
          <w:rFonts w:hint="eastAsia" w:ascii="思源宋体 CN ExtraLight" w:hAnsi="思源宋体 CN ExtraLight" w:cs="思源宋体 CN ExtraLight"/>
          <w:spacing w:val="4"/>
          <w:lang w:val="en-US" w:eastAsia="zh-CN"/>
        </w:rPr>
        <w:t>插入CA锁，点击【一键检测】按钮，检测到锁后弹出输入密码提示框，输入CA锁密码后点击【确定】按钮，进入检测页面。如下图：</w:t>
      </w:r>
    </w:p>
    <w:p w14:paraId="1352C2FC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964555" cy="3743960"/>
            <wp:effectExtent l="0" t="0" r="4445" b="2540"/>
            <wp:docPr id="3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64555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B6EB1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4945" cy="3314065"/>
            <wp:effectExtent l="0" t="0" r="8255" b="635"/>
            <wp:docPr id="10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CDD84">
      <w:pPr>
        <w:spacing w:line="360" w:lineRule="auto"/>
        <w:ind w:left="0" w:leftChars="0" w:firstLine="420" w:firstLineChars="20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检测完成后显示检测结果。如下图：</w:t>
      </w:r>
    </w:p>
    <w:p w14:paraId="359F8075">
      <w:pPr>
        <w:spacing w:line="360" w:lineRule="auto"/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934710" cy="3741420"/>
            <wp:effectExtent l="0" t="0" r="8890" b="5080"/>
            <wp:docPr id="3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3471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BFBE6">
      <w:pPr>
        <w:spacing w:line="360" w:lineRule="auto"/>
        <w:rPr>
          <w:rFonts w:hint="default" w:ascii="思源宋体 CN ExtraLight" w:hAnsi="思源宋体 CN ExtraLight" w:cs="思源宋体 CN ExtraLight"/>
          <w:spacing w:val="4"/>
          <w:lang w:val="en-US" w:eastAsia="zh-CN"/>
        </w:rPr>
      </w:pPr>
    </w:p>
    <w:p w14:paraId="4905A311">
      <w:pPr>
        <w:pStyle w:val="4"/>
        <w:numPr>
          <w:ilvl w:val="2"/>
          <w:numId w:val="0"/>
        </w:numPr>
        <w:bidi w:val="0"/>
        <w:ind w:left="1069" w:leftChars="0" w:hanging="1069" w:firstLineChars="0"/>
        <w:rPr>
          <w:rFonts w:hint="eastAsia" w:ascii="宋体" w:hAnsi="宋体" w:eastAsia="宋体" w:cs="宋体"/>
        </w:rPr>
      </w:pPr>
      <w:bookmarkStart w:id="31" w:name="_Toc4187"/>
      <w:bookmarkStart w:id="32" w:name="_Toc12774"/>
      <w:bookmarkStart w:id="33" w:name="_Toc11806"/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1.</w:t>
      </w:r>
      <w:r>
        <w:rPr>
          <w:rFonts w:hint="eastAsia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2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.3、</w:t>
      </w:r>
      <w:r>
        <w:rPr>
          <w:rFonts w:hint="eastAsia" w:ascii="宋体" w:hAnsi="宋体" w:eastAsia="宋体" w:cs="宋体"/>
          <w:lang w:val="en-US" w:eastAsia="zh-CN"/>
        </w:rPr>
        <w:t>证书显示</w:t>
      </w:r>
      <w:bookmarkEnd w:id="31"/>
      <w:bookmarkEnd w:id="32"/>
      <w:bookmarkEnd w:id="33"/>
    </w:p>
    <w:p w14:paraId="0A51A263">
      <w:pPr>
        <w:spacing w:line="360" w:lineRule="auto"/>
        <w:ind w:left="0" w:leftChars="0" w:firstLine="420" w:firstLineChars="200"/>
        <w:jc w:val="left"/>
        <w:rPr>
          <w:rFonts w:hint="default" w:eastAsia="思源宋体 CN ExtraLight"/>
          <w:lang w:val="en-US" w:eastAsia="zh-CN"/>
        </w:rPr>
      </w:pPr>
      <w:r>
        <w:rPr>
          <w:rFonts w:hint="eastAsia"/>
          <w:lang w:val="en-US" w:eastAsia="zh-CN"/>
        </w:rPr>
        <w:t>插入CA锁，证书助手页面点击“证书显示”模块。如下图：</w:t>
      </w:r>
    </w:p>
    <w:p w14:paraId="69B5C35D">
      <w:pPr>
        <w:spacing w:line="360" w:lineRule="auto"/>
        <w:ind w:left="0" w:leftChars="0"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270500" cy="3343910"/>
            <wp:effectExtent l="0" t="0" r="0" b="8890"/>
            <wp:docPr id="10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70F67">
      <w:pPr>
        <w:pStyle w:val="34"/>
        <w:ind w:firstLine="0" w:firstLineChars="0"/>
        <w:jc w:val="both"/>
        <w:rPr>
          <w:rFonts w:hint="default" w:ascii="思源宋体 CN ExtraLight" w:hAnsi="思源宋体 CN ExtraLight" w:eastAsia="思源宋体 CN ExtraLight" w:cs="思源宋体 CN ExtraLight"/>
          <w:b w:val="0"/>
          <w:bCs/>
          <w:spacing w:val="4"/>
          <w:sz w:val="21"/>
          <w:lang w:val="en-US" w:eastAsia="zh-CN"/>
        </w:rPr>
      </w:pPr>
      <w:r>
        <w:rPr>
          <w:rFonts w:hint="eastAsia" w:ascii="思源宋体 CN ExtraLight" w:hAnsi="思源宋体 CN ExtraLight" w:cs="思源宋体 CN ExtraLight"/>
          <w:b w:val="0"/>
          <w:bCs/>
          <w:spacing w:val="4"/>
          <w:sz w:val="21"/>
          <w:lang w:val="en-US" w:eastAsia="zh-CN"/>
        </w:rPr>
        <w:t xml:space="preserve">    证书显示页面支持“签名证书”和“加密证书”查看。</w:t>
      </w:r>
    </w:p>
    <w:p w14:paraId="30CA8C1C">
      <w:pPr>
        <w:pStyle w:val="4"/>
        <w:numPr>
          <w:ilvl w:val="2"/>
          <w:numId w:val="0"/>
        </w:numPr>
        <w:bidi w:val="0"/>
        <w:ind w:left="1069" w:leftChars="0" w:hanging="1069" w:firstLineChars="0"/>
        <w:rPr>
          <w:rFonts w:hint="eastAsia" w:ascii="宋体" w:hAnsi="宋体" w:eastAsia="宋体" w:cs="宋体"/>
        </w:rPr>
      </w:pPr>
      <w:bookmarkStart w:id="34" w:name="_Toc475978925"/>
      <w:bookmarkStart w:id="35" w:name="_Toc14572"/>
      <w:bookmarkStart w:id="36" w:name="_Toc29248"/>
      <w:bookmarkStart w:id="37" w:name="_Toc27936"/>
      <w:bookmarkStart w:id="38" w:name="_Toc10082"/>
      <w:bookmarkStart w:id="39" w:name="_Toc25636"/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1.</w:t>
      </w:r>
      <w:r>
        <w:rPr>
          <w:rFonts w:hint="eastAsia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2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.4、</w:t>
      </w:r>
      <w:r>
        <w:rPr>
          <w:rFonts w:hint="eastAsia" w:ascii="宋体" w:hAnsi="宋体" w:eastAsia="宋体" w:cs="宋体"/>
        </w:rPr>
        <w:t>签章</w:t>
      </w:r>
      <w:bookmarkEnd w:id="34"/>
      <w:bookmarkEnd w:id="35"/>
      <w:bookmarkEnd w:id="36"/>
      <w:r>
        <w:rPr>
          <w:rFonts w:hint="eastAsia" w:ascii="宋体" w:hAnsi="宋体" w:eastAsia="宋体" w:cs="宋体"/>
          <w:lang w:val="en-US" w:eastAsia="zh-CN"/>
        </w:rPr>
        <w:t>显示</w:t>
      </w:r>
      <w:bookmarkEnd w:id="37"/>
      <w:bookmarkEnd w:id="38"/>
      <w:bookmarkEnd w:id="39"/>
    </w:p>
    <w:p w14:paraId="62C95950">
      <w:pPr>
        <w:spacing w:line="360" w:lineRule="auto"/>
        <w:ind w:left="0" w:leftChars="0" w:firstLine="420" w:firstLineChars="200"/>
        <w:jc w:val="left"/>
        <w:rPr>
          <w:rFonts w:hint="default" w:eastAsia="思源宋体 CN ExtraLight"/>
          <w:lang w:val="en-US" w:eastAsia="zh-CN"/>
        </w:rPr>
      </w:pPr>
      <w:r>
        <w:rPr>
          <w:rFonts w:hint="eastAsia"/>
          <w:lang w:val="en-US" w:eastAsia="zh-CN"/>
        </w:rPr>
        <w:t>插入CA锁，证书助手页面点击“签章测试”模块，打开签章测试工具页面。如下图：</w:t>
      </w:r>
    </w:p>
    <w:p w14:paraId="1DE37420">
      <w:pPr>
        <w:spacing w:line="360" w:lineRule="auto"/>
        <w:ind w:left="0" w:leftChars="0"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</w:rPr>
      </w:pPr>
      <w:r>
        <w:drawing>
          <wp:inline distT="0" distB="0" distL="114300" distR="114300">
            <wp:extent cx="5840730" cy="3697605"/>
            <wp:effectExtent l="0" t="0" r="1270" b="10795"/>
            <wp:docPr id="3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40730" cy="369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328E2">
      <w:pPr>
        <w:spacing w:line="360" w:lineRule="auto"/>
        <w:ind w:firstLine="420" w:firstLineChars="2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此页面是用于测试证书Key是否可以正常签章，请点击</w:t>
      </w:r>
      <w:r>
        <w:drawing>
          <wp:inline distT="0" distB="0" distL="114300" distR="114300">
            <wp:extent cx="276225" cy="300355"/>
            <wp:effectExtent l="0" t="0" r="3175" b="4445"/>
            <wp:docPr id="8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30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</w:rPr>
        <w:t>，在出现的</w:t>
      </w:r>
      <w:r>
        <w:rPr>
          <w:rFonts w:hint="eastAsia" w:ascii="思源宋体 CN ExtraLight" w:hAnsi="思源宋体 CN ExtraLight" w:cs="思源宋体 CN ExtraLight"/>
          <w:lang w:eastAsia="zh-CN"/>
        </w:rPr>
        <w:t>“</w:t>
      </w:r>
      <w:r>
        <w:rPr>
          <w:rFonts w:hint="eastAsia" w:ascii="思源宋体 CN ExtraLight" w:hAnsi="思源宋体 CN ExtraLight" w:cs="思源宋体 CN ExtraLight"/>
          <w:lang w:val="en-US" w:eastAsia="zh-CN"/>
        </w:rPr>
        <w:t>签章选择</w:t>
      </w:r>
      <w:r>
        <w:rPr>
          <w:rFonts w:hint="eastAsia" w:ascii="思源宋体 CN ExtraLight" w:hAnsi="思源宋体 CN ExtraLight" w:cs="思源宋体 CN ExtraLight"/>
          <w:lang w:eastAsia="zh-CN"/>
        </w:rPr>
        <w:t>”</w:t>
      </w:r>
      <w:r>
        <w:rPr>
          <w:rFonts w:hint="eastAsia" w:ascii="思源宋体 CN ExtraLight" w:hAnsi="思源宋体 CN ExtraLight" w:eastAsia="思源宋体 CN ExtraLight" w:cs="思源宋体 CN ExtraLight"/>
        </w:rPr>
        <w:t>窗口中，选择签章的名称和签章的模式，并输入您的证书Key的密码，点击确定按钮。</w:t>
      </w:r>
    </w:p>
    <w:p w14:paraId="56EC88EB">
      <w:pPr>
        <w:pStyle w:val="34"/>
        <w:ind w:left="0" w:leftChars="0"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  <w:spacing w:val="4"/>
          <w:sz w:val="21"/>
        </w:rPr>
      </w:pPr>
      <w:r>
        <w:drawing>
          <wp:inline distT="0" distB="0" distL="114300" distR="114300">
            <wp:extent cx="5203190" cy="3058160"/>
            <wp:effectExtent l="0" t="0" r="3810" b="2540"/>
            <wp:docPr id="31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0319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20F9E">
      <w:pPr>
        <w:spacing w:line="360" w:lineRule="auto"/>
        <w:ind w:firstLine="840" w:firstLineChars="400"/>
        <w:jc w:val="left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如果能成功加盖印章，</w:t>
      </w:r>
      <w:r>
        <w:rPr>
          <w:rFonts w:hint="eastAsia" w:ascii="思源宋体 CN ExtraLight" w:hAnsi="思源宋体 CN ExtraLight" w:cs="思源宋体 CN ExtraLight"/>
          <w:lang w:val="en-US" w:eastAsia="zh-CN"/>
        </w:rPr>
        <w:t>点击印章弹框提醒验签结果</w:t>
      </w:r>
      <w:r>
        <w:rPr>
          <w:rFonts w:hint="eastAsia" w:ascii="思源宋体 CN ExtraLight" w:hAnsi="思源宋体 CN ExtraLight" w:eastAsia="思源宋体 CN ExtraLight" w:cs="思源宋体 CN ExtraLight"/>
        </w:rPr>
        <w:t>，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关闭验签结果左边提示签名有效，</w:t>
      </w:r>
      <w:r>
        <w:rPr>
          <w:rFonts w:hint="eastAsia" w:ascii="思源宋体 CN ExtraLight" w:hAnsi="思源宋体 CN ExtraLight" w:eastAsia="思源宋体 CN ExtraLight" w:cs="思源宋体 CN ExtraLight"/>
        </w:rPr>
        <w:t>则证明您的证书Key没有问题。</w:t>
      </w:r>
    </w:p>
    <w:p w14:paraId="0B5FD0BB">
      <w:pPr>
        <w:spacing w:line="360" w:lineRule="auto"/>
        <w:ind w:firstLine="420" w:firstLineChars="200"/>
        <w:jc w:val="center"/>
      </w:pPr>
      <w:r>
        <w:drawing>
          <wp:inline distT="0" distB="0" distL="114300" distR="114300">
            <wp:extent cx="4906645" cy="2915285"/>
            <wp:effectExtent l="0" t="0" r="8255" b="5715"/>
            <wp:docPr id="3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06645" cy="291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41AE1">
      <w:pPr>
        <w:pStyle w:val="32"/>
        <w:rPr>
          <w:rFonts w:hint="eastAsia"/>
        </w:rPr>
      </w:pPr>
    </w:p>
    <w:p w14:paraId="4D58C4A8">
      <w:r>
        <w:rPr>
          <w:rFonts w:hint="eastAsia" w:ascii="思源宋体 CN ExtraLight" w:hAnsi="思源宋体 CN ExtraLight" w:eastAsia="思源宋体 CN ExtraLight" w:cs="思源宋体 CN ExtraLight"/>
        </w:rPr>
        <w:t>如果出现其他的提示，请及时和该项目CA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公司人员</w:t>
      </w:r>
      <w:r>
        <w:rPr>
          <w:rFonts w:hint="eastAsia" w:ascii="思源宋体 CN ExtraLight" w:hAnsi="思源宋体 CN ExtraLight" w:eastAsia="思源宋体 CN ExtraLight" w:cs="思源宋体 CN ExtraLight"/>
        </w:rPr>
        <w:t>联系。</w:t>
      </w:r>
    </w:p>
    <w:p w14:paraId="60BFD513">
      <w:pPr>
        <w:pStyle w:val="2"/>
        <w:numPr>
          <w:ilvl w:val="0"/>
          <w:numId w:val="0"/>
        </w:numPr>
        <w:ind w:left="425" w:leftChars="0" w:hanging="425" w:firstLineChars="0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40" w:name="_Toc1200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color w:val="000000" w:themeColor="text1"/>
          <w:kern w:val="44"/>
          <w:sz w:val="32"/>
          <w:szCs w:val="28"/>
          <w:lang w:val="en-US" w:eastAsia="zh-CN" w:bidi="ar-SA"/>
          <w14:textFill>
            <w14:solidFill>
              <w14:schemeClr w14:val="tx1"/>
            </w14:solidFill>
          </w14:textFill>
        </w:rPr>
        <w:t>二、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用户登录</w:t>
      </w:r>
      <w:bookmarkEnd w:id="40"/>
    </w:p>
    <w:p w14:paraId="7DC3A3C2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2.1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、打开“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佳木斯市社会资源公共交易服务平台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（</w:t>
      </w:r>
      <w:r>
        <w:rPr>
          <w:rFonts w:hint="eastAsia" w:asciiTheme="minorEastAsia" w:hAnsiTheme="minorEastAsia" w:eastAsiaTheme="minorEastAsia" w:cstheme="minorEastAsia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https://www.jmsgxqggzy.com/qytpbidder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hint="eastAsia" w:eastAsia="宋体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22A92DCF">
      <w:pPr>
        <w:ind w:firstLine="0" w:firstLineChars="0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25415" cy="2516505"/>
            <wp:effectExtent l="0" t="0" r="6985" b="10795"/>
            <wp:docPr id="32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25415" cy="25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68707">
      <w:pPr>
        <w:numPr>
          <w:ilvl w:val="0"/>
          <w:numId w:val="0"/>
        </w:numPr>
        <w:bidi w:val="0"/>
        <w:ind w:firstLine="420" w:firstLineChars="200"/>
        <w:outlineLvl w:val="9"/>
        <w:rPr>
          <w:rFonts w:hint="eastAsia"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2.2、登录方式：账号登录</w:t>
      </w:r>
    </w:p>
    <w:p w14:paraId="59F6CBF4">
      <w:pPr>
        <w:numPr>
          <w:ilvl w:val="0"/>
          <w:numId w:val="2"/>
        </w:numPr>
        <w:bidi w:val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账号登录：输入账号密码，点击【立即登录】。</w:t>
      </w:r>
    </w:p>
    <w:p w14:paraId="73C2066C">
      <w:pPr>
        <w:bidi w:val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注：如果账号或者密码输入错误，提示：系统不能完成您的登录请求，请检查您的用户名和密码是否匹配！还剩下X次机会!</w:t>
      </w:r>
    </w:p>
    <w:p w14:paraId="04961BA1">
      <w:pPr>
        <w:bidi w:val="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每输错一次，提醒中剩下次数会递减。当输错超过5次，该用户账号会被锁定。</w:t>
      </w:r>
    </w:p>
    <w:p w14:paraId="68185B11">
      <w:p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当账号密码输错之后，再次使用用户登录就要输入验证码，当验证码输入错误后，系统会提示“系统不能完成您的登录请求，请检查验证码是否填写正确！”</w:t>
      </w:r>
    </w:p>
    <w:bookmarkEnd w:id="1"/>
    <w:bookmarkEnd w:id="2"/>
    <w:p w14:paraId="0B2840B8">
      <w:pPr>
        <w:pStyle w:val="2"/>
        <w:numPr>
          <w:ilvl w:val="0"/>
          <w:numId w:val="0"/>
        </w:numPr>
        <w:bidi w:val="0"/>
        <w:ind w:left="425" w:leftChars="0" w:hanging="425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41" w:name="_Toc17036"/>
      <w:bookmarkStart w:id="42" w:name="_Toc29487"/>
      <w:bookmarkStart w:id="43" w:name="_Toc3877"/>
      <w:r>
        <w:rPr>
          <w:rFonts w:hint="eastAsia" w:ascii="思源宋体 CN ExtraLight" w:hAnsi="思源宋体 CN ExtraLight" w:eastAsia="宋体" w:cs="思源宋体 CN ExtraLight"/>
          <w:b/>
          <w:bCs/>
          <w:caps w:val="0"/>
          <w:smallCaps w:val="0"/>
          <w:kern w:val="44"/>
          <w:sz w:val="32"/>
          <w:szCs w:val="28"/>
          <w:lang w:val="en-US" w:eastAsia="zh-CN" w:bidi="ar-SA"/>
        </w:rPr>
        <w:t>三、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采购立项管理</w:t>
      </w:r>
      <w:bookmarkEnd w:id="41"/>
      <w:bookmarkEnd w:id="42"/>
      <w:bookmarkEnd w:id="43"/>
    </w:p>
    <w:p w14:paraId="2C8EF955">
      <w:pPr>
        <w:pStyle w:val="3"/>
        <w:numPr>
          <w:ilvl w:val="1"/>
          <w:numId w:val="0"/>
        </w:numPr>
        <w:ind w:left="567" w:leftChars="0" w:hanging="567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44" w:name="_Toc17528"/>
      <w:bookmarkStart w:id="45" w:name="_Toc27921"/>
      <w:bookmarkStart w:id="46" w:name="_Toc27636"/>
      <w:bookmarkStart w:id="47" w:name="_Toc20389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3.1、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招标采购立项</w:t>
      </w:r>
      <w:bookmarkEnd w:id="44"/>
      <w:bookmarkEnd w:id="45"/>
      <w:bookmarkEnd w:id="46"/>
      <w:bookmarkEnd w:id="47"/>
    </w:p>
    <w:p w14:paraId="70B1EA79">
      <w:pPr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b/>
          <w:bCs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注册新项目。</w:t>
      </w:r>
    </w:p>
    <w:p w14:paraId="04469FE8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60B74B68">
      <w:pP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48" w:name="_Toc225152731"/>
      <w:bookmarkStart w:id="49" w:name="_Toc261428517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招标项目管理—招标项目立项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”菜单，进入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项目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列表页面。如下图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：</w:t>
      </w:r>
    </w:p>
    <w:p w14:paraId="787C723B">
      <w:pPr>
        <w:numPr>
          <w:ilvl w:val="0"/>
          <w:numId w:val="0"/>
        </w:numP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drawing>
          <wp:inline distT="0" distB="0" distL="114300" distR="114300">
            <wp:extent cx="5132070" cy="2440940"/>
            <wp:effectExtent l="0" t="0" r="11430" b="10160"/>
            <wp:docPr id="32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1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3207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E5BD9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2、点击“新增项目”按钮，进入新增招标采购立项页面。如下图：</w:t>
      </w:r>
    </w:p>
    <w:p w14:paraId="45B92867">
      <w:pPr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drawing>
          <wp:inline distT="0" distB="0" distL="114300" distR="114300">
            <wp:extent cx="5086350" cy="2362200"/>
            <wp:effectExtent l="0" t="0" r="6350" b="0"/>
            <wp:docPr id="32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1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DC0F5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3、“项目名称”可以手动填写；也可以挑选当前用户新增且已经审核通过的项目，点击“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142875" cy="76200"/>
            <wp:effectExtent l="0" t="0" r="9525" b="0"/>
            <wp:docPr id="13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”可进入挑选项目页面，挑选项目，点击“确认选择”按钮，项目选择成功。如下图：</w:t>
      </w:r>
    </w:p>
    <w:p w14:paraId="42CED291">
      <w:pPr>
        <w:numPr>
          <w:ilvl w:val="0"/>
          <w:numId w:val="0"/>
        </w:numPr>
      </w:pPr>
      <w:r>
        <w:drawing>
          <wp:inline distT="0" distB="0" distL="114300" distR="114300">
            <wp:extent cx="4825365" cy="2207895"/>
            <wp:effectExtent l="0" t="0" r="635" b="1905"/>
            <wp:docPr id="32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1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825365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DF36E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149215" cy="2383155"/>
            <wp:effectExtent l="0" t="0" r="6985" b="4445"/>
            <wp:docPr id="32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1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49215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1A061">
      <w:pPr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注：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“项目名称”中挑选项目后，“项目信息”中的字段默认获取所选项目的值，且不允许修改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</w:t>
      </w:r>
    </w:p>
    <w:p w14:paraId="5905A525">
      <w:pPr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4、代理机构新增项目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招标组织方式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中默认为“委托招标”，甲方新增项目则显示为：“自行招标”。</w:t>
      </w:r>
      <w:r>
        <w:rPr>
          <w:rFonts w:hint="eastAsia" w:eastAsia="宋体"/>
          <w:caps w:val="0"/>
          <w:smallCaps w:val="0"/>
          <w:lang w:val="en-US" w:eastAsia="zh-CN"/>
        </w:rPr>
        <w:t>如下图：</w:t>
      </w:r>
    </w:p>
    <w:p w14:paraId="1F9DB14A">
      <w:pPr>
        <w:numPr>
          <w:ilvl w:val="0"/>
          <w:numId w:val="0"/>
        </w:numPr>
      </w:pPr>
      <w:r>
        <w:drawing>
          <wp:inline distT="0" distB="0" distL="114300" distR="114300">
            <wp:extent cx="5158105" cy="2449195"/>
            <wp:effectExtent l="0" t="0" r="10795" b="1905"/>
            <wp:docPr id="33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1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58105" cy="2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CBEC9">
      <w:pPr>
        <w:numPr>
          <w:ilvl w:val="0"/>
          <w:numId w:val="0"/>
        </w:numPr>
        <w:ind w:left="42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宋体" w:hAnsi="宋体" w:eastAsia="宋体" w:cs="宋体"/>
          <w:caps w:val="0"/>
          <w:smallCaps w:val="0"/>
          <w:kern w:val="2"/>
          <w:sz w:val="21"/>
          <w:szCs w:val="24"/>
          <w:lang w:val="en-US" w:eastAsia="zh-CN" w:bidi="ar-SA"/>
        </w:rPr>
        <w:t>5</w:t>
      </w:r>
      <w:r>
        <w:rPr>
          <w:rFonts w:hint="default" w:ascii="宋体" w:hAnsi="宋体" w:eastAsia="宋体" w:cs="宋体"/>
          <w:caps w:val="0"/>
          <w:smallCaps w:val="0"/>
          <w:kern w:val="2"/>
          <w:sz w:val="21"/>
          <w:szCs w:val="24"/>
          <w:lang w:val="en-US" w:eastAsia="zh-CN" w:bidi="ar-SA"/>
        </w:rPr>
        <w:t>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采购方式设置为招标相关，则后续该项目使用招标方式采购菜单，反之使用非招标方式采购菜单。</w:t>
      </w:r>
    </w:p>
    <w:p w14:paraId="79CAF536">
      <w:pPr>
        <w:numPr>
          <w:ilvl w:val="0"/>
          <w:numId w:val="0"/>
        </w:numPr>
      </w:pPr>
      <w:r>
        <w:drawing>
          <wp:inline distT="0" distB="0" distL="114300" distR="114300">
            <wp:extent cx="4931410" cy="2296795"/>
            <wp:effectExtent l="0" t="0" r="8890" b="1905"/>
            <wp:docPr id="33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1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3141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793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firstLine="0" w:firstLineChars="0"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宋体" w:hAnsi="宋体" w:eastAsia="宋体" w:cs="宋体"/>
          <w:caps w:val="0"/>
          <w:smallCaps w:val="0"/>
          <w:kern w:val="2"/>
          <w:sz w:val="21"/>
          <w:szCs w:val="24"/>
          <w:lang w:val="en-US" w:eastAsia="zh-CN" w:bidi="ar-SA"/>
        </w:rPr>
        <w:t>6</w:t>
      </w:r>
      <w:r>
        <w:rPr>
          <w:rFonts w:hint="default" w:ascii="宋体" w:hAnsi="宋体" w:eastAsia="宋体" w:cs="宋体"/>
          <w:caps w:val="0"/>
          <w:smallCaps w:val="0"/>
          <w:kern w:val="2"/>
          <w:sz w:val="21"/>
          <w:szCs w:val="24"/>
          <w:lang w:val="en-US" w:eastAsia="zh-CN" w:bidi="ar-SA"/>
        </w:rPr>
        <w:t>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选择外部采购人则从会员端选择单位，内部采购人从中心端选择：</w:t>
      </w:r>
    </w:p>
    <w:p w14:paraId="1A423E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eastAsia="思源宋体 CN ExtraLight"/>
          <w:lang w:val="en-US" w:eastAsia="zh-CN"/>
        </w:rPr>
      </w:pPr>
      <w:r>
        <w:drawing>
          <wp:inline distT="0" distB="0" distL="114300" distR="114300">
            <wp:extent cx="4888230" cy="1559560"/>
            <wp:effectExtent l="0" t="0" r="1270" b="2540"/>
            <wp:docPr id="34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1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888230" cy="155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2547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firstLine="0" w:firstLineChars="0"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宋体" w:hAnsi="宋体" w:eastAsia="宋体" w:cs="宋体"/>
          <w:caps w:val="0"/>
          <w:smallCaps w:val="0"/>
          <w:kern w:val="2"/>
          <w:sz w:val="21"/>
          <w:szCs w:val="24"/>
          <w:lang w:val="en-US" w:eastAsia="zh-CN" w:bidi="ar-SA"/>
        </w:rPr>
        <w:t>7</w:t>
      </w:r>
      <w:r>
        <w:rPr>
          <w:rFonts w:hint="default" w:ascii="宋体" w:hAnsi="宋体" w:eastAsia="宋体" w:cs="宋体"/>
          <w:caps w:val="0"/>
          <w:smallCaps w:val="0"/>
          <w:kern w:val="2"/>
          <w:sz w:val="21"/>
          <w:szCs w:val="24"/>
          <w:lang w:val="en-US" w:eastAsia="zh-CN" w:bidi="ar-SA"/>
        </w:rPr>
        <w:t>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点击“新增标段（包）”按钮，进入新增标段（包）信息页面。如下图：</w:t>
      </w:r>
    </w:p>
    <w:p w14:paraId="7FCF818B">
      <w:pPr>
        <w:numPr>
          <w:ilvl w:val="0"/>
          <w:numId w:val="0"/>
        </w:numPr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drawing>
          <wp:inline distT="0" distB="0" distL="114300" distR="114300">
            <wp:extent cx="4868545" cy="2031365"/>
            <wp:effectExtent l="0" t="0" r="8255" b="635"/>
            <wp:docPr id="34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图片 1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68545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3D6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firstLine="0" w:firstLineChars="0"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宋体" w:hAnsi="宋体" w:eastAsia="宋体" w:cs="宋体"/>
          <w:caps w:val="0"/>
          <w:smallCaps w:val="0"/>
          <w:kern w:val="2"/>
          <w:sz w:val="21"/>
          <w:szCs w:val="24"/>
          <w:lang w:val="en-US" w:eastAsia="zh-CN" w:bidi="ar-SA"/>
        </w:rPr>
        <w:t>8</w:t>
      </w:r>
      <w:r>
        <w:rPr>
          <w:rFonts w:hint="default" w:ascii="宋体" w:hAnsi="宋体" w:eastAsia="宋体" w:cs="宋体"/>
          <w:caps w:val="0"/>
          <w:smallCaps w:val="0"/>
          <w:kern w:val="2"/>
          <w:sz w:val="21"/>
          <w:szCs w:val="24"/>
          <w:lang w:val="en-US" w:eastAsia="zh-CN" w:bidi="ar-SA"/>
        </w:rPr>
        <w:t>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完善标段（包）信息后，点击“修改保存”按钮，标段（包）新增成功。如下图：</w:t>
      </w:r>
    </w:p>
    <w:p w14:paraId="053C3E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drawing>
          <wp:inline distT="0" distB="0" distL="114300" distR="114300">
            <wp:extent cx="4866640" cy="2074545"/>
            <wp:effectExtent l="0" t="0" r="10160" b="8255"/>
            <wp:docPr id="34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1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66640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C6B1C">
      <w:pPr>
        <w:numPr>
          <w:ilvl w:val="0"/>
          <w:numId w:val="0"/>
        </w:numPr>
      </w:pPr>
      <w:r>
        <w:drawing>
          <wp:inline distT="0" distB="0" distL="114300" distR="114300">
            <wp:extent cx="4877435" cy="2231390"/>
            <wp:effectExtent l="0" t="0" r="12065" b="3810"/>
            <wp:docPr id="35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1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877435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4C83A">
      <w:pPr>
        <w:bidi w:val="0"/>
        <w:ind w:left="0" w:leftChars="0" w:firstLine="422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注：网上招投标选择“是”则该标段使用电子标。</w:t>
      </w:r>
    </w:p>
    <w:p w14:paraId="112B500B">
      <w:pPr>
        <w:numPr>
          <w:ilvl w:val="0"/>
          <w:numId w:val="3"/>
        </w:num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点击附件信息可进行上传项目相关附件：</w:t>
      </w:r>
    </w:p>
    <w:p w14:paraId="4D28796C">
      <w:pPr>
        <w:numPr>
          <w:ilvl w:val="0"/>
          <w:numId w:val="0"/>
        </w:numPr>
        <w:bidi w:val="0"/>
        <w:rPr>
          <w:rFonts w:hint="default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drawing>
          <wp:inline distT="0" distB="0" distL="114300" distR="114300">
            <wp:extent cx="4904105" cy="2072005"/>
            <wp:effectExtent l="0" t="0" r="10795" b="10795"/>
            <wp:docPr id="35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图片 2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904105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1DAB9">
      <w:pPr>
        <w:numPr>
          <w:ilvl w:val="0"/>
          <w:numId w:val="3"/>
        </w:numPr>
        <w:bidi w:val="0"/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新增招标采购立项页面上，点击“提交信息”按钮，弹出“请输入意见”框，输入意见后点击“确认提交”按钮，审核人审核通过后该流程结束，可点击“审核记录”查看。</w:t>
      </w:r>
    </w:p>
    <w:p w14:paraId="3E92FB72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177790" cy="2038985"/>
            <wp:effectExtent l="0" t="0" r="3810" b="5715"/>
            <wp:docPr id="35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图片 2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77790" cy="203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DFDC2">
      <w:pPr>
        <w:numPr>
          <w:ilvl w:val="0"/>
          <w:numId w:val="0"/>
        </w:numPr>
        <w:bidi w:val="0"/>
        <w:ind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/>
          <w:lang w:val="en-US" w:eastAsia="zh-CN"/>
        </w:rPr>
        <w:t>注意：（1）编辑中与审核不通过的数据可以进行修改或删除</w:t>
      </w:r>
      <w:bookmarkEnd w:id="48"/>
      <w:bookmarkEnd w:id="49"/>
    </w:p>
    <w:bookmarkEnd w:id="3"/>
    <w:p w14:paraId="21A85F4B">
      <w:pPr>
        <w:pStyle w:val="2"/>
        <w:numPr>
          <w:ilvl w:val="0"/>
          <w:numId w:val="0"/>
        </w:numPr>
        <w:ind w:left="425" w:leftChars="0" w:hanging="425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50" w:name="_Toc16891"/>
      <w:r>
        <w:rPr>
          <w:rFonts w:hint="eastAsia" w:ascii="思源宋体 CN ExtraLight" w:hAnsi="思源宋体 CN ExtraLight" w:eastAsia="宋体" w:cs="思源宋体 CN ExtraLight"/>
          <w:b/>
          <w:bCs/>
          <w:caps w:val="0"/>
          <w:smallCaps w:val="0"/>
          <w:color w:val="000000" w:themeColor="text1"/>
          <w:kern w:val="44"/>
          <w:sz w:val="32"/>
          <w:szCs w:val="28"/>
          <w:lang w:val="en-US" w:eastAsia="zh-CN" w:bidi="ar-SA"/>
          <w14:textFill>
            <w14:solidFill>
              <w14:schemeClr w14:val="tx1"/>
            </w14:solidFill>
          </w14:textFill>
        </w:rPr>
        <w:t>四、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招标采购</w:t>
      </w:r>
      <w:bookmarkEnd w:id="50"/>
    </w:p>
    <w:bookmarkEnd w:id="4"/>
    <w:bookmarkEnd w:id="5"/>
    <w:p w14:paraId="337DA1DE">
      <w:pPr>
        <w:pStyle w:val="3"/>
        <w:numPr>
          <w:ilvl w:val="1"/>
          <w:numId w:val="0"/>
        </w:numPr>
        <w:ind w:left="567" w:leftChars="0" w:hanging="567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51" w:name="_Toc2327"/>
      <w:bookmarkStart w:id="52" w:name="_Toc15547"/>
      <w:bookmarkStart w:id="53" w:name="_Toc5415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4.1、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公开招标</w:t>
      </w:r>
      <w:bookmarkEnd w:id="51"/>
      <w:bookmarkEnd w:id="52"/>
      <w:bookmarkEnd w:id="53"/>
    </w:p>
    <w:p w14:paraId="7DE101BE">
      <w:pPr>
        <w:pStyle w:val="4"/>
        <w:numPr>
          <w:ilvl w:val="2"/>
          <w:numId w:val="0"/>
        </w:numPr>
        <w:bidi w:val="0"/>
        <w:ind w:left="1069" w:leftChars="0" w:hanging="1069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bookmarkStart w:id="54" w:name="_Toc5736"/>
      <w:bookmarkStart w:id="55" w:name="_Toc28841"/>
      <w:bookmarkStart w:id="56" w:name="_Toc3079"/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4.1.1、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投标邀请</w:t>
      </w:r>
      <w:bookmarkEnd w:id="54"/>
      <w:bookmarkEnd w:id="55"/>
      <w:bookmarkEnd w:id="56"/>
    </w:p>
    <w:p w14:paraId="2067E9D8">
      <w:pPr>
        <w:pStyle w:val="5"/>
        <w:numPr>
          <w:ilvl w:val="3"/>
          <w:numId w:val="0"/>
        </w:numPr>
        <w:bidi w:val="0"/>
        <w:ind w:left="851" w:leftChars="0" w:hanging="851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bookmarkStart w:id="57" w:name="_Toc7210"/>
      <w:bookmarkStart w:id="58" w:name="_Toc18798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kern w:val="2"/>
          <w:sz w:val="24"/>
          <w:szCs w:val="24"/>
          <w:lang w:val="en-US" w:eastAsia="zh-CN" w:bidi="ar-SA"/>
        </w:rPr>
        <w:t>4.1.1.1、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招标公告</w:t>
      </w:r>
      <w:bookmarkEnd w:id="57"/>
      <w:bookmarkEnd w:id="58"/>
    </w:p>
    <w:p w14:paraId="61C08F96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招标采购立项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审核通过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标段（包）采购方式为公开招标，资审方式为“资格后审”的标段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55419ED2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编制招标公告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</w:t>
      </w:r>
    </w:p>
    <w:p w14:paraId="210F330D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707133F3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菜单里，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招标采购—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招标公告”菜单，进入招标公告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2D28206D">
      <w:pPr>
        <w:bidi w:val="0"/>
        <w:ind w:left="0" w:leftChars="0" w:firstLine="0" w:firstLineChars="0"/>
        <w:rPr>
          <w:rFonts w:eastAsia="宋体"/>
          <w:caps w:val="0"/>
          <w:smallCaps w:val="0"/>
        </w:rPr>
      </w:pPr>
      <w:r>
        <w:drawing>
          <wp:inline distT="0" distB="0" distL="114300" distR="114300">
            <wp:extent cx="5297170" cy="2432050"/>
            <wp:effectExtent l="0" t="0" r="11430" b="6350"/>
            <wp:docPr id="35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图片 2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97170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AD7A9">
      <w:pPr>
        <w:numPr>
          <w:ilvl w:val="0"/>
          <w:numId w:val="4"/>
        </w:numPr>
        <w:bidi w:val="0"/>
        <w:ind w:leftChars="200"/>
        <w:rPr>
          <w:rFonts w:hint="default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招标公告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点击“新增招标公告”按钮，进入挑选标段包列表页面。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如下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图：</w:t>
      </w:r>
    </w:p>
    <w:p w14:paraId="4E8B828B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97170" cy="2432050"/>
            <wp:effectExtent l="0" t="0" r="11430" b="6350"/>
            <wp:docPr id="35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2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97170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50C39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63515" cy="2421890"/>
            <wp:effectExtent l="0" t="0" r="6985" b="3810"/>
            <wp:docPr id="36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2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FDD83">
      <w:pPr>
        <w:numPr>
          <w:ilvl w:val="0"/>
          <w:numId w:val="0"/>
        </w:numPr>
        <w:bidi w:val="0"/>
        <w:ind w:leftChars="20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挑选标段包列表页面，勾选标段并点击“确认选择”按钮，进入新增招标公告页面。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4A69D444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33670" cy="2451735"/>
            <wp:effectExtent l="0" t="0" r="11430" b="12065"/>
            <wp:docPr id="36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图片 2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3367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BBD2F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4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填写页面信息。如下图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2330A9CE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drawing>
          <wp:inline distT="0" distB="0" distL="114300" distR="114300">
            <wp:extent cx="5113020" cy="2399665"/>
            <wp:effectExtent l="0" t="0" r="5080" b="635"/>
            <wp:docPr id="36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图片 2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13020" cy="239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E94B0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注：</w:t>
      </w:r>
    </w:p>
    <w:p w14:paraId="6004033D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（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1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）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页面上“标段（包）信息”中，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勾选添加同项目下的其他标段（包），可以添加多个同一个招标项目下未新增招标公告的标段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。</w:t>
      </w:r>
    </w:p>
    <w:p w14:paraId="357B2E9F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drawing>
          <wp:inline distT="0" distB="0" distL="114300" distR="114300">
            <wp:extent cx="5825490" cy="1283970"/>
            <wp:effectExtent l="0" t="0" r="3810" b="11430"/>
            <wp:docPr id="36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图片 2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25490" cy="128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81F55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（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2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）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设置公告其他属性：</w:t>
      </w:r>
    </w:p>
    <w:p w14:paraId="25AEBD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重发公告：选择后，网站上的招标公告的标题中会显示“重发公告”字样。</w:t>
      </w:r>
    </w:p>
    <w:p w14:paraId="0247545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重新招标：选择后，网站上的招标公告的标题中会显示“重新招标”字样。</w:t>
      </w:r>
    </w:p>
    <w:p w14:paraId="152B2C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提供网上报名：选中，投标单位可以报名；未选中，投标单位不允许报名。</w:t>
      </w:r>
    </w:p>
    <w:p w14:paraId="4579A1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提供联合体报名：选中，页面显示“联合体要求”字段，且投标单位报名时可以选择联合体报名；不选中，页面上隐藏“联合体要求”字段，且投标单位不允许联合体报名。</w:t>
      </w:r>
    </w:p>
    <w:p w14:paraId="3A60F0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需要项目负责人：选中，投标单位报名必须选择项目负责人；不选中， 投标单位报名不需要选择项目负责人。</w:t>
      </w:r>
    </w:p>
    <w:p w14:paraId="65AA8694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填写完信息，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点击“提交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审核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”按钮，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弹出意见框中输入意见，点击“确认提交”按钮后，审核通过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。如下图：</w:t>
      </w:r>
    </w:p>
    <w:p w14:paraId="4D5CF1A1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128260" cy="2394585"/>
            <wp:effectExtent l="0" t="0" r="2540" b="5715"/>
            <wp:docPr id="36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图片 2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28260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32202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注：点击“提交信息”按钮之前，如果点击“修改保存”按钮，信息保存成功，且可以对页面信息继续进行修改。</w:t>
      </w:r>
    </w:p>
    <w:p w14:paraId="5A23A9D6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</w:p>
    <w:p w14:paraId="65E2A6A2">
      <w:pPr>
        <w:pStyle w:val="5"/>
        <w:numPr>
          <w:ilvl w:val="3"/>
          <w:numId w:val="0"/>
        </w:numPr>
        <w:bidi w:val="0"/>
        <w:ind w:left="851" w:leftChars="0" w:hanging="851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bookmarkStart w:id="59" w:name="_Toc9274"/>
      <w:bookmarkStart w:id="60" w:name="_Toc4499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kern w:val="2"/>
          <w:sz w:val="24"/>
          <w:szCs w:val="24"/>
          <w:lang w:val="en-US" w:eastAsia="zh-CN" w:bidi="ar-SA"/>
        </w:rPr>
        <w:t>4.1.1.2、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变更公告</w:t>
      </w:r>
      <w:bookmarkEnd w:id="59"/>
      <w:bookmarkEnd w:id="60"/>
    </w:p>
    <w:p w14:paraId="16B5B31B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招标公告审核通过。</w:t>
      </w:r>
    </w:p>
    <w:p w14:paraId="68897B1A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对已审核通过的招标公告内容进行变更。</w:t>
      </w:r>
    </w:p>
    <w:p w14:paraId="74392DED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38F9A12A">
      <w:pPr>
        <w:numPr>
          <w:ilvl w:val="0"/>
          <w:numId w:val="5"/>
        </w:num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菜单里，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招标公告—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变更公告”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菜单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，进入变更公告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46D9A6D3">
      <w:pPr>
        <w:numPr>
          <w:ilvl w:val="0"/>
          <w:numId w:val="0"/>
        </w:numPr>
        <w:rPr>
          <w:rFonts w:eastAsia="宋体"/>
          <w:caps w:val="0"/>
          <w:smallCaps w:val="0"/>
        </w:rPr>
      </w:pPr>
      <w:r>
        <w:drawing>
          <wp:inline distT="0" distB="0" distL="114300" distR="114300">
            <wp:extent cx="5006975" cy="2400300"/>
            <wp:effectExtent l="0" t="0" r="9525" b="0"/>
            <wp:docPr id="36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图片 2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0069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BD6D5">
      <w:pPr>
        <w:numPr>
          <w:ilvl w:val="0"/>
          <w:numId w:val="5"/>
        </w:num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变更公告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点击“新增变更公告”按钮，进入挑选招标公告列表页面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67B71CDD">
      <w:pPr>
        <w:numPr>
          <w:ilvl w:val="0"/>
          <w:numId w:val="0"/>
        </w:num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006975" cy="2400300"/>
            <wp:effectExtent l="0" t="0" r="9525" b="0"/>
            <wp:docPr id="36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图片 2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0069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BAA0B">
      <w:pPr>
        <w:numPr>
          <w:ilvl w:val="0"/>
          <w:numId w:val="0"/>
        </w:numPr>
        <w:rPr>
          <w:rFonts w:eastAsia="宋体"/>
          <w:caps w:val="0"/>
          <w:smallCaps w:val="0"/>
        </w:rPr>
      </w:pPr>
    </w:p>
    <w:p w14:paraId="0029C9E4">
      <w:pPr>
        <w:numPr>
          <w:ilvl w:val="0"/>
          <w:numId w:val="0"/>
        </w:numPr>
        <w:rPr>
          <w:rFonts w:eastAsia="宋体"/>
          <w:caps w:val="0"/>
          <w:smallCaps w:val="0"/>
        </w:rPr>
      </w:pPr>
      <w:r>
        <w:drawing>
          <wp:inline distT="0" distB="0" distL="114300" distR="114300">
            <wp:extent cx="5005705" cy="2308225"/>
            <wp:effectExtent l="0" t="0" r="10795" b="3175"/>
            <wp:docPr id="36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图片 2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005705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2034B">
      <w:pPr>
        <w:numPr>
          <w:ilvl w:val="0"/>
          <w:numId w:val="5"/>
        </w:numPr>
        <w:rPr>
          <w:rFonts w:eastAsia="宋体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挑选招标公告列表页面，勾选公告并点击“确认选择”按钮，进入新增变更公告页面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7F11FE31">
      <w:pPr>
        <w:numPr>
          <w:ilvl w:val="0"/>
          <w:numId w:val="0"/>
        </w:numPr>
        <w:rPr>
          <w:rFonts w:hint="eastAsia" w:eastAsia="宋体"/>
          <w:caps w:val="0"/>
          <w:smallCaps w:val="0"/>
          <w:lang w:val="en-US" w:eastAsia="zh-CN"/>
        </w:rPr>
      </w:pPr>
      <w:r>
        <w:drawing>
          <wp:inline distT="0" distB="0" distL="114300" distR="114300">
            <wp:extent cx="5456555" cy="2632075"/>
            <wp:effectExtent l="0" t="0" r="4445" b="9525"/>
            <wp:docPr id="37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3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56555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C48BD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、页面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中可以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变更时间，以及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变更内容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</w:t>
      </w:r>
    </w:p>
    <w:p w14:paraId="0BA5A072">
      <w:pPr>
        <w:numPr>
          <w:ilvl w:val="0"/>
          <w:numId w:val="0"/>
        </w:numPr>
        <w:bidi w:val="0"/>
        <w:ind w:leftChars="200"/>
        <w:rPr>
          <w:rFonts w:hint="default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5、填写完信息，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点击“提交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信息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”按钮，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弹出意见框中输入意见，点击“确认提交”按钮后，审核人审核通过后流程结束</w:t>
      </w:r>
    </w:p>
    <w:p w14:paraId="4F26B5FB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注：</w:t>
      </w:r>
    </w:p>
    <w:p w14:paraId="79716655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 xml:space="preserve">①点击“提交信息”按钮之前，如果点击“修改保存”按钮，信息保存成功，且可以对页面信息继续进行修改。 </w:t>
      </w:r>
    </w:p>
    <w:p w14:paraId="5CA82050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②变更公告可以新增多次。第二次新增变更公告，需要调整为“已挑选”</w:t>
      </w:r>
    </w:p>
    <w:p w14:paraId="635766FD">
      <w:p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4876165" cy="2221230"/>
            <wp:effectExtent l="0" t="0" r="635" b="1270"/>
            <wp:docPr id="37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图片 3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876165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0905C">
      <w:pPr>
        <w:pStyle w:val="4"/>
        <w:numPr>
          <w:ilvl w:val="2"/>
          <w:numId w:val="0"/>
        </w:numPr>
        <w:bidi w:val="0"/>
        <w:ind w:left="1069" w:leftChars="0" w:hanging="1069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bookmarkStart w:id="61" w:name="_Toc13943"/>
      <w:bookmarkStart w:id="62" w:name="_Toc32261"/>
      <w:bookmarkStart w:id="63" w:name="_Toc17603"/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4.1.2、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发标</w:t>
      </w:r>
      <w:bookmarkEnd w:id="61"/>
      <w:bookmarkEnd w:id="62"/>
      <w:bookmarkEnd w:id="63"/>
    </w:p>
    <w:p w14:paraId="0D2F1A3B">
      <w:pPr>
        <w:pStyle w:val="5"/>
        <w:numPr>
          <w:ilvl w:val="3"/>
          <w:numId w:val="0"/>
        </w:numPr>
        <w:bidi w:val="0"/>
        <w:ind w:left="851" w:leftChars="0" w:hanging="851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bookmarkStart w:id="64" w:name="_Toc10683"/>
      <w:bookmarkStart w:id="65" w:name="_Toc22379"/>
      <w:bookmarkStart w:id="66" w:name="_Toc8777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kern w:val="2"/>
          <w:sz w:val="24"/>
          <w:szCs w:val="24"/>
          <w:lang w:val="en-US" w:eastAsia="zh-CN" w:bidi="ar-SA"/>
        </w:rPr>
        <w:t>4.1.2.1、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开评标场地预约</w:t>
      </w:r>
      <w:bookmarkEnd w:id="64"/>
      <w:bookmarkEnd w:id="65"/>
      <w:bookmarkEnd w:id="66"/>
    </w:p>
    <w:p w14:paraId="5EC388F8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招标采购立项审核通过。</w:t>
      </w:r>
    </w:p>
    <w:p w14:paraId="2E635CBE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预约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开评标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的场地。</w:t>
      </w:r>
    </w:p>
    <w:p w14:paraId="7D34232F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6C83BC05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菜单里，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发标—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开评标场地预约”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菜单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，进入开评标场地预约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04C8A6AF">
      <w:pPr>
        <w:pStyle w:val="33"/>
        <w:rPr>
          <w:rFonts w:eastAsia="宋体"/>
          <w:caps w:val="0"/>
          <w:smallCaps w:val="0"/>
        </w:rPr>
      </w:pPr>
      <w:r>
        <w:drawing>
          <wp:inline distT="0" distB="0" distL="114300" distR="114300">
            <wp:extent cx="5272405" cy="2461260"/>
            <wp:effectExtent l="0" t="0" r="10795" b="2540"/>
            <wp:docPr id="37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图片 3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A616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600" w:lineRule="atLeast"/>
        <w:ind w:left="0" w:right="0"/>
        <w:jc w:val="left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开评标场地预约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点击“新增场地预约”按钮，进入</w:t>
      </w:r>
      <w:r>
        <w:rPr>
          <w:rFonts w:ascii="宋体" w:hAnsi="宋体" w:eastAsia="宋体" w:cs="宋体"/>
          <w:caps w:val="0"/>
          <w:smallCaps w:val="0"/>
          <w:color w:val="333333"/>
          <w:kern w:val="0"/>
          <w:sz w:val="21"/>
          <w:szCs w:val="21"/>
          <w:shd w:val="clear" w:fill="FFFFFF"/>
          <w:lang w:val="en-US" w:eastAsia="zh-CN" w:bidi="ar"/>
        </w:rPr>
        <w:t>挑选标段(包)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列表页面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0E58A5E4">
      <w:pPr>
        <w:pStyle w:val="33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4310" cy="2442210"/>
            <wp:effectExtent l="0" t="0" r="8890" b="8890"/>
            <wp:docPr id="37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3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43C19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600" w:lineRule="atLeast"/>
        <w:ind w:left="0" w:right="0"/>
        <w:jc w:val="left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caps w:val="0"/>
          <w:smallCaps w:val="0"/>
          <w:lang w:val="en-US" w:eastAsia="zh-CN"/>
        </w:rPr>
        <w:t>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</w:t>
      </w:r>
      <w:r>
        <w:rPr>
          <w:rFonts w:ascii="宋体" w:hAnsi="宋体" w:eastAsia="宋体" w:cs="宋体"/>
          <w:caps w:val="0"/>
          <w:smallCaps w:val="0"/>
          <w:color w:val="333333"/>
          <w:kern w:val="0"/>
          <w:sz w:val="21"/>
          <w:szCs w:val="21"/>
          <w:shd w:val="clear" w:fill="FFFFFF"/>
          <w:lang w:val="en-US" w:eastAsia="zh-CN" w:bidi="ar"/>
        </w:rPr>
        <w:t>挑选标段(包)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列表页面，勾选标段并点击“确认选择”按钮，进入新增开评标场地预约页面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0AB08A70">
      <w:pPr>
        <w:pStyle w:val="33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9865" cy="2392045"/>
            <wp:effectExtent l="0" t="0" r="635" b="8255"/>
            <wp:docPr id="37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图片 3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26E0A">
      <w:pPr>
        <w:pStyle w:val="33"/>
        <w:rPr>
          <w:rFonts w:hint="eastAsia" w:eastAsia="宋体"/>
          <w:caps w:val="0"/>
          <w:smallCaps w:val="0"/>
          <w:lang w:val="en-US" w:eastAsia="zh-CN"/>
        </w:rPr>
      </w:pPr>
    </w:p>
    <w:p w14:paraId="13757DB5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开评标场地预约页面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选择开评标场地的时间和地点。如下图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0F1E3419">
      <w:pPr>
        <w:pStyle w:val="33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5580" cy="4587875"/>
            <wp:effectExtent l="0" t="0" r="7620" b="9525"/>
            <wp:docPr id="37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图片 3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458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6730A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 w14:paraId="53FEBDCC">
      <w:pPr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页面上“标段（包）信息”中，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点击可添加标段（包），可以添加多个同一招标项目下未新增开评标场地的标段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。</w:t>
      </w:r>
    </w:p>
    <w:p w14:paraId="2045C91E">
      <w:pPr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6215" cy="1423035"/>
            <wp:effectExtent l="0" t="0" r="6985" b="12065"/>
            <wp:docPr id="39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图片 3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3D492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②设置的“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开评标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时间”必须晚于当前时间。</w:t>
      </w:r>
    </w:p>
    <w:p w14:paraId="46B3776B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③选择的“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开评标室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”在同时间段内不能与其他标段（包）重复。</w:t>
      </w:r>
    </w:p>
    <w:p w14:paraId="6083535B">
      <w:pPr>
        <w:rPr>
          <w:rFonts w:hint="default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投标截止时间不能晚于开标时间。</w:t>
      </w:r>
    </w:p>
    <w:p w14:paraId="235B74E5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</w:p>
    <w:p w14:paraId="57E33905">
      <w:pPr>
        <w:numPr>
          <w:ilvl w:val="0"/>
          <w:numId w:val="0"/>
        </w:numPr>
        <w:bidi w:val="0"/>
        <w:ind w:left="0" w:leftChars="0" w:firstLine="420" w:firstLineChars="200"/>
      </w:pPr>
      <w:r>
        <w:rPr>
          <w:rFonts w:hint="eastAsia" w:cs="Times New Roman"/>
          <w:kern w:val="2"/>
          <w:sz w:val="21"/>
          <w:szCs w:val="24"/>
          <w:lang w:val="en-US" w:eastAsia="zh-CN" w:bidi="ar-SA"/>
        </w:rPr>
        <w:t>5</w:t>
      </w:r>
      <w:r>
        <w:rPr>
          <w:rFonts w:ascii="Times New Roman" w:hAnsi="Times New Roman" w:eastAsia="思源宋体 CN ExtraLight" w:cs="Times New Roman"/>
          <w:kern w:val="2"/>
          <w:sz w:val="21"/>
          <w:szCs w:val="24"/>
          <w:lang w:val="en-US" w:eastAsia="zh-CN" w:bidi="ar-SA"/>
        </w:rPr>
        <w:t>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场地选择后，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点击“提交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信息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”按钮，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弹出意见框中输入意见，点击“确认提交”按钮后，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提交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审核。如下图：</w:t>
      </w:r>
    </w:p>
    <w:p w14:paraId="1631DDB3">
      <w:pPr>
        <w:numPr>
          <w:ilvl w:val="0"/>
          <w:numId w:val="0"/>
        </w:numPr>
        <w:bidi w:val="0"/>
        <w:jc w:val="both"/>
      </w:pPr>
      <w:r>
        <w:drawing>
          <wp:inline distT="0" distB="0" distL="114300" distR="114300">
            <wp:extent cx="5274310" cy="2466975"/>
            <wp:effectExtent l="0" t="0" r="8890" b="9525"/>
            <wp:docPr id="40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图片 3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65165">
      <w:pPr>
        <w:bidi w:val="0"/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注：点击“提交信息”按钮之前，如果点击“修改保存”按钮，信息保存成功，且可以对页面信息继续进行修改。 </w:t>
      </w:r>
    </w:p>
    <w:p w14:paraId="794C46DB">
      <w:pPr>
        <w:numPr>
          <w:ilvl w:val="0"/>
          <w:numId w:val="0"/>
        </w:numPr>
        <w:bidi w:val="0"/>
        <w:ind w:left="0" w:leftChars="0" w:firstLine="420" w:firstLineChars="200"/>
      </w:pPr>
      <w:r>
        <w:rPr>
          <w:rFonts w:hint="eastAsia" w:cs="Times New Roman"/>
          <w:kern w:val="2"/>
          <w:sz w:val="21"/>
          <w:szCs w:val="24"/>
          <w:lang w:val="en-US" w:eastAsia="zh-CN" w:bidi="ar-SA"/>
        </w:rPr>
        <w:t>6</w:t>
      </w:r>
      <w:r>
        <w:rPr>
          <w:rFonts w:ascii="Times New Roman" w:hAnsi="Times New Roman" w:eastAsia="思源宋体 CN ExtraLight" w:cs="Times New Roman"/>
          <w:kern w:val="2"/>
          <w:sz w:val="21"/>
          <w:szCs w:val="24"/>
          <w:lang w:val="en-US" w:eastAsia="zh-CN" w:bidi="ar-SA"/>
        </w:rPr>
        <w:t>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待场地管理员审核通过并安排评标室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：</w:t>
      </w:r>
    </w:p>
    <w:p w14:paraId="139FBD7F">
      <w:pPr>
        <w:numPr>
          <w:ilvl w:val="0"/>
          <w:numId w:val="0"/>
        </w:numPr>
        <w:bidi w:val="0"/>
        <w:jc w:val="center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drawing>
          <wp:inline distT="0" distB="0" distL="114300" distR="114300">
            <wp:extent cx="5269230" cy="2404745"/>
            <wp:effectExtent l="0" t="0" r="1270" b="8255"/>
            <wp:docPr id="40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图片 4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95FD1">
      <w:pPr>
        <w:pStyle w:val="5"/>
        <w:numPr>
          <w:ilvl w:val="3"/>
          <w:numId w:val="0"/>
        </w:numPr>
        <w:bidi w:val="0"/>
        <w:ind w:left="851" w:leftChars="0" w:hanging="851" w:firstLineChars="0"/>
        <w:rPr>
          <w:rFonts w:hint="eastAsia"/>
        </w:rPr>
      </w:pPr>
      <w:bookmarkStart w:id="67" w:name="_Toc5796"/>
      <w:bookmarkStart w:id="68" w:name="_Toc261428525"/>
      <w:bookmarkStart w:id="69" w:name="_Toc12525"/>
      <w:bookmarkStart w:id="70" w:name="_Toc225152737"/>
      <w:bookmarkStart w:id="71" w:name="_Toc2021"/>
      <w:r>
        <w:rPr>
          <w:rFonts w:hint="eastAsia" w:ascii="Times New Roman" w:hAnsi="Times New Roman" w:eastAsia="宋体" w:cs="Times New Roman"/>
          <w:b/>
          <w:bCs/>
          <w:kern w:val="2"/>
          <w:sz w:val="24"/>
          <w:szCs w:val="24"/>
          <w:lang w:val="en-US" w:eastAsia="zh-CN" w:bidi="ar-SA"/>
        </w:rPr>
        <w:t>4.1.2.2、</w:t>
      </w:r>
      <w:r>
        <w:rPr>
          <w:rFonts w:hint="eastAsia"/>
          <w:lang w:val="en-US" w:eastAsia="zh-CN"/>
        </w:rPr>
        <w:t>开评标场地变更</w:t>
      </w:r>
      <w:bookmarkEnd w:id="67"/>
    </w:p>
    <w:p w14:paraId="5C6C2FD9">
      <w:pPr>
        <w:rPr>
          <w:rFonts w:hint="eastAsia"/>
          <w:lang w:val="en-US"/>
        </w:rPr>
      </w:pPr>
      <w:r>
        <w:rPr>
          <w:rFonts w:hint="eastAsia"/>
          <w:lang w:eastAsia="zh-CN"/>
        </w:rPr>
        <w:t>前置条件</w:t>
      </w:r>
      <w:r>
        <w:rPr>
          <w:rFonts w:hint="eastAsia"/>
        </w:rPr>
        <w:t>：</w:t>
      </w:r>
      <w:r>
        <w:rPr>
          <w:rFonts w:hint="eastAsia"/>
          <w:lang w:val="en-US" w:eastAsia="zh-CN"/>
        </w:rPr>
        <w:t>场地预约审核通过。</w:t>
      </w:r>
    </w:p>
    <w:p w14:paraId="38F40E9E">
      <w:pPr>
        <w:rPr>
          <w:rFonts w:hint="eastAsia"/>
        </w:rPr>
      </w:pPr>
      <w:r>
        <w:rPr>
          <w:rFonts w:hint="eastAsia"/>
          <w:lang w:eastAsia="zh-CN"/>
        </w:rPr>
        <w:t>功能说明</w:t>
      </w:r>
      <w:r>
        <w:rPr>
          <w:rFonts w:hint="eastAsia"/>
        </w:rPr>
        <w:t>：</w:t>
      </w:r>
      <w:r>
        <w:rPr>
          <w:rFonts w:hint="eastAsia"/>
          <w:lang w:val="en-US" w:eastAsia="zh-CN"/>
        </w:rPr>
        <w:t>修改开评标</w:t>
      </w:r>
      <w:r>
        <w:rPr>
          <w:rFonts w:hint="eastAsia"/>
        </w:rPr>
        <w:t>的场地。</w:t>
      </w:r>
    </w:p>
    <w:p w14:paraId="3BD34A19">
      <w:pPr>
        <w:rPr>
          <w:rFonts w:hint="eastAsia"/>
        </w:rPr>
      </w:pPr>
      <w:r>
        <w:rPr>
          <w:rFonts w:hint="eastAsia"/>
        </w:rPr>
        <w:t>操作步骤：</w:t>
      </w:r>
    </w:p>
    <w:p w14:paraId="079AE2A1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kern w:val="2"/>
          <w:sz w:val="21"/>
          <w:szCs w:val="24"/>
          <w:lang w:val="en-US" w:eastAsia="zh-CN" w:bidi="ar-SA"/>
        </w:rPr>
        <w:t>1、</w:t>
      </w:r>
      <w:r>
        <w:rPr>
          <w:rFonts w:hint="eastAsia"/>
          <w:lang w:val="en-US" w:eastAsia="zh-CN"/>
        </w:rPr>
        <w:t>进入系统菜单，点击新增开评标场地变更：</w:t>
      </w:r>
    </w:p>
    <w:p w14:paraId="3DB1222C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7960" cy="2425065"/>
            <wp:effectExtent l="0" t="0" r="2540" b="635"/>
            <wp:docPr id="40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图片 4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1B4BD"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default" w:ascii="Times New Roman" w:hAnsi="Times New Roman" w:eastAsia="思源宋体 CN ExtraLight" w:cs="Times New Roman"/>
          <w:kern w:val="2"/>
          <w:sz w:val="21"/>
          <w:szCs w:val="24"/>
          <w:lang w:val="en-US" w:eastAsia="zh-CN" w:bidi="ar-SA"/>
        </w:rPr>
        <w:t>2、</w:t>
      </w:r>
      <w:r>
        <w:rPr>
          <w:rFonts w:hint="eastAsia"/>
          <w:lang w:val="en-US" w:eastAsia="zh-CN"/>
        </w:rPr>
        <w:t>选中需要编辑的标段，进入页面调整时间后提交审核即可：</w:t>
      </w:r>
    </w:p>
    <w:p w14:paraId="2AD8E9C1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865" cy="2455545"/>
            <wp:effectExtent l="0" t="0" r="635" b="8255"/>
            <wp:docPr id="41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图片 4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AC180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2425065"/>
            <wp:effectExtent l="0" t="0" r="12065" b="635"/>
            <wp:docPr id="41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图片 4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34043">
      <w:pPr>
        <w:pStyle w:val="5"/>
        <w:numPr>
          <w:ilvl w:val="3"/>
          <w:numId w:val="0"/>
        </w:numPr>
        <w:bidi w:val="0"/>
        <w:ind w:left="851" w:leftChars="0" w:hanging="851" w:firstLineChars="0"/>
        <w:rPr>
          <w:rFonts w:hint="eastAsia"/>
        </w:rPr>
      </w:pPr>
      <w:bookmarkStart w:id="72" w:name="_Toc31809"/>
      <w:r>
        <w:rPr>
          <w:rFonts w:hint="eastAsia" w:ascii="Times New Roman" w:hAnsi="Times New Roman" w:eastAsia="宋体" w:cs="Times New Roman"/>
          <w:b/>
          <w:bCs/>
          <w:kern w:val="2"/>
          <w:sz w:val="24"/>
          <w:szCs w:val="24"/>
          <w:lang w:val="en-US" w:eastAsia="zh-CN" w:bidi="ar-SA"/>
        </w:rPr>
        <w:t>4.1.2.3、</w:t>
      </w:r>
      <w:r>
        <w:rPr>
          <w:rFonts w:hint="eastAsia"/>
          <w:lang w:val="en-US" w:eastAsia="zh-CN"/>
        </w:rPr>
        <w:t>开评标场地取消</w:t>
      </w:r>
      <w:bookmarkEnd w:id="72"/>
    </w:p>
    <w:p w14:paraId="6D7777A5">
      <w:pPr>
        <w:rPr>
          <w:rFonts w:hint="default"/>
          <w:lang w:val="en-US"/>
        </w:rPr>
      </w:pPr>
      <w:r>
        <w:rPr>
          <w:rFonts w:hint="default"/>
          <w:lang w:val="en-US" w:eastAsia="zh-CN"/>
        </w:rPr>
        <w:t>前置条件</w:t>
      </w:r>
      <w:r>
        <w:rPr>
          <w:rFonts w:hint="default"/>
          <w:lang w:val="en-US"/>
        </w:rPr>
        <w:t>：</w:t>
      </w:r>
      <w:r>
        <w:rPr>
          <w:rFonts w:hint="default"/>
          <w:lang w:val="en-US" w:eastAsia="zh-CN"/>
        </w:rPr>
        <w:t>场地预约审核通过。</w:t>
      </w:r>
    </w:p>
    <w:p w14:paraId="4714FE85">
      <w:pPr>
        <w:rPr>
          <w:rFonts w:hint="default"/>
          <w:lang w:val="en-US"/>
        </w:rPr>
      </w:pPr>
      <w:r>
        <w:rPr>
          <w:rFonts w:hint="default"/>
          <w:lang w:val="en-US" w:eastAsia="zh-CN"/>
        </w:rPr>
        <w:t>功能说明</w:t>
      </w:r>
      <w:r>
        <w:rPr>
          <w:rFonts w:hint="default"/>
          <w:lang w:val="en-US"/>
        </w:rPr>
        <w:t>：</w:t>
      </w:r>
      <w:r>
        <w:rPr>
          <w:rFonts w:hint="eastAsia"/>
          <w:lang w:val="en-US" w:eastAsia="zh-CN"/>
        </w:rPr>
        <w:t>取消</w:t>
      </w:r>
      <w:r>
        <w:rPr>
          <w:rFonts w:hint="default"/>
          <w:lang w:val="en-US" w:eastAsia="zh-CN"/>
        </w:rPr>
        <w:t>开评标</w:t>
      </w:r>
      <w:r>
        <w:rPr>
          <w:rFonts w:hint="default"/>
          <w:lang w:val="en-US"/>
        </w:rPr>
        <w:t>的场地。</w:t>
      </w:r>
    </w:p>
    <w:p w14:paraId="7CEFC27C">
      <w:pPr>
        <w:rPr>
          <w:rFonts w:hint="default"/>
          <w:lang w:val="en-US"/>
        </w:rPr>
      </w:pPr>
      <w:r>
        <w:rPr>
          <w:rFonts w:hint="default"/>
          <w:lang w:val="en-US"/>
        </w:rPr>
        <w:t>操作步骤：</w:t>
      </w:r>
    </w:p>
    <w:p w14:paraId="2AB8D862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</w:t>
      </w:r>
      <w:r>
        <w:rPr>
          <w:rFonts w:hint="default"/>
          <w:lang w:val="en-US" w:eastAsia="zh-CN"/>
        </w:rPr>
        <w:t>进入系统菜单，点击新增开评标场地</w:t>
      </w:r>
      <w:r>
        <w:rPr>
          <w:rFonts w:hint="eastAsia"/>
          <w:lang w:val="en-US" w:eastAsia="zh-CN"/>
        </w:rPr>
        <w:t>取消</w:t>
      </w:r>
      <w:r>
        <w:rPr>
          <w:rFonts w:hint="default"/>
          <w:lang w:val="en-US" w:eastAsia="zh-CN"/>
        </w:rPr>
        <w:t>：</w:t>
      </w:r>
    </w:p>
    <w:p w14:paraId="725A305C">
      <w:p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538095"/>
            <wp:effectExtent l="0" t="0" r="3810" b="1905"/>
            <wp:docPr id="41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图片 4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3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44516">
      <w:pPr>
        <w:numPr>
          <w:ilvl w:val="0"/>
          <w:numId w:val="0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 w:cs="Times New Roman"/>
          <w:kern w:val="2"/>
          <w:sz w:val="21"/>
          <w:szCs w:val="24"/>
          <w:lang w:val="en-US" w:eastAsia="zh-CN" w:bidi="ar-SA"/>
        </w:rPr>
        <w:t>2</w:t>
      </w:r>
      <w:r>
        <w:rPr>
          <w:rFonts w:hint="eastAsia" w:ascii="Times New Roman" w:hAnsi="Times New Roman" w:eastAsia="思源宋体 CN ExtraLight" w:cs="Times New Roman"/>
          <w:kern w:val="2"/>
          <w:sz w:val="21"/>
          <w:szCs w:val="24"/>
          <w:lang w:val="en-US" w:eastAsia="zh-CN" w:bidi="ar-SA"/>
        </w:rPr>
        <w:t>、</w:t>
      </w:r>
      <w:r>
        <w:rPr>
          <w:rFonts w:hint="eastAsia"/>
          <w:lang w:val="en-US" w:eastAsia="zh-CN"/>
        </w:rPr>
        <w:t>选中需要取消的场地预约标段，选中后提交：</w:t>
      </w:r>
    </w:p>
    <w:p w14:paraId="06B221C5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2405" cy="2390775"/>
            <wp:effectExtent l="0" t="0" r="10795" b="9525"/>
            <wp:docPr id="41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图片 4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84A2E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6215" cy="2428240"/>
            <wp:effectExtent l="0" t="0" r="6985" b="10160"/>
            <wp:docPr id="419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图片 4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4CFE0"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</w:p>
    <w:p w14:paraId="2780275C">
      <w:pPr>
        <w:numPr>
          <w:ilvl w:val="0"/>
          <w:numId w:val="0"/>
        </w:numPr>
        <w:ind w:leftChars="200"/>
        <w:rPr>
          <w:rFonts w:hint="default"/>
          <w:lang w:val="en-US" w:eastAsia="zh-CN"/>
        </w:rPr>
      </w:pPr>
    </w:p>
    <w:p w14:paraId="596FC379">
      <w:pPr>
        <w:pStyle w:val="5"/>
        <w:numPr>
          <w:ilvl w:val="3"/>
          <w:numId w:val="0"/>
        </w:numPr>
        <w:bidi w:val="0"/>
        <w:ind w:left="851" w:leftChars="0" w:hanging="851" w:firstLineChars="0"/>
        <w:rPr>
          <w:rFonts w:hint="eastAsia"/>
        </w:rPr>
      </w:pPr>
      <w:bookmarkStart w:id="73" w:name="_Toc1809"/>
      <w:r>
        <w:rPr>
          <w:rFonts w:hint="eastAsia" w:ascii="Times New Roman" w:hAnsi="Times New Roman" w:eastAsia="宋体" w:cs="Times New Roman"/>
          <w:b/>
          <w:bCs/>
          <w:kern w:val="2"/>
          <w:sz w:val="24"/>
          <w:szCs w:val="24"/>
          <w:lang w:val="en-US" w:eastAsia="zh-CN" w:bidi="ar-SA"/>
        </w:rPr>
        <w:t>4.1.2.4、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招标文件</w:t>
      </w:r>
      <w:bookmarkEnd w:id="68"/>
      <w:bookmarkEnd w:id="69"/>
      <w:bookmarkEnd w:id="70"/>
      <w:bookmarkEnd w:id="71"/>
      <w:bookmarkEnd w:id="73"/>
    </w:p>
    <w:p w14:paraId="2D05404F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招标方式为资格后审的招标项目审核通过。</w:t>
      </w:r>
    </w:p>
    <w:p w14:paraId="1F7D0120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招标文件。</w:t>
      </w:r>
    </w:p>
    <w:p w14:paraId="2A18D968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48F238D3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菜单里，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发标—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招标文件”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菜单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，进入招标文件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页面。如下图：</w:t>
      </w:r>
    </w:p>
    <w:p w14:paraId="46EA5E17">
      <w:pPr>
        <w:pStyle w:val="33"/>
        <w:jc w:val="both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4945" cy="2472055"/>
            <wp:effectExtent l="0" t="0" r="8255" b="4445"/>
            <wp:docPr id="42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图片 4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664CA">
      <w:pPr>
        <w:numPr>
          <w:ilvl w:val="0"/>
          <w:numId w:val="4"/>
        </w:numPr>
        <w:ind w:left="420" w:leftChars="20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招标文件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点击“新增招标文件”按钮，进入挑选标段包列表页面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 w14:paraId="3036822B">
      <w:pPr>
        <w:numPr>
          <w:ilvl w:val="0"/>
          <w:numId w:val="0"/>
        </w:numPr>
        <w:rPr>
          <w:rFonts w:eastAsia="宋体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4945" cy="2644775"/>
            <wp:effectExtent l="0" t="0" r="8255" b="9525"/>
            <wp:docPr id="43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图片 5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29F81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caps w:val="0"/>
          <w:smallCaps w:val="0"/>
          <w:lang w:val="en-US" w:eastAsia="zh-CN"/>
        </w:rPr>
        <w:t>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挑选标段包列表页面，选择标段，进入新增招标文件页面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 w14:paraId="128AA1B8">
      <w:pPr>
        <w:pStyle w:val="33"/>
        <w:jc w:val="both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9230" cy="2421890"/>
            <wp:effectExtent l="0" t="0" r="1270" b="3810"/>
            <wp:docPr id="453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图片 5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47638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、新增招标文件页面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填写页面信息。如下图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4C803205">
      <w:pPr>
        <w:pStyle w:val="33"/>
        <w:jc w:val="both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sz w:val="2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9230" cy="5621655"/>
            <wp:effectExtent l="0" t="0" r="1270" b="4445"/>
            <wp:docPr id="45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图片 5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62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6E5E5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非电子标点击“附件信息”选项卡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点击“上传”按钮，可以上传附件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 w14:paraId="251F54B2">
      <w:pPr>
        <w:pStyle w:val="33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4310" cy="784860"/>
            <wp:effectExtent l="0" t="0" r="8890" b="2540"/>
            <wp:docPr id="457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图片 5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3F936">
      <w:pPr>
        <w:numPr>
          <w:ilvl w:val="0"/>
          <w:numId w:val="0"/>
        </w:numPr>
        <w:ind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注：如果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招标采购立项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中，该标段（包）“采用网上招投标”选择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是”，则上传附件时，只能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点击制作按钮，使用招标文件制作工具制作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固定格式的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招标文件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4A787FF4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6、填写完信息，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点击“提交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审核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”按钮，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弹出意见框中输入意见，点击“确认提交”按钮后，审核通过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1CB74F29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注：点击“提交信息”按钮之前，如果点击“修改保存”按钮，信息保存成功，且可以对页面信息继续进行修改。</w:t>
      </w:r>
    </w:p>
    <w:p w14:paraId="18C79516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</w:p>
    <w:p w14:paraId="303486EB">
      <w:pPr>
        <w:pStyle w:val="5"/>
        <w:numPr>
          <w:ilvl w:val="3"/>
          <w:numId w:val="0"/>
        </w:numPr>
        <w:bidi w:val="0"/>
        <w:ind w:left="851" w:leftChars="0" w:hanging="851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bookmarkStart w:id="74" w:name="_Toc225152740"/>
      <w:bookmarkStart w:id="75" w:name="_Toc261428530"/>
      <w:bookmarkStart w:id="76" w:name="_Toc19784"/>
      <w:bookmarkStart w:id="77" w:name="_Toc7696"/>
      <w:bookmarkStart w:id="78" w:name="_Toc26775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kern w:val="2"/>
          <w:sz w:val="24"/>
          <w:szCs w:val="24"/>
          <w:lang w:val="en-US" w:eastAsia="zh-CN" w:bidi="ar-SA"/>
        </w:rPr>
        <w:t>4.1.2.5、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答疑澄清</w:t>
      </w:r>
      <w:bookmarkEnd w:id="74"/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文件</w:t>
      </w:r>
      <w:bookmarkEnd w:id="75"/>
      <w:bookmarkEnd w:id="76"/>
      <w:bookmarkEnd w:id="77"/>
      <w:bookmarkEnd w:id="78"/>
    </w:p>
    <w:p w14:paraId="0C06C09C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招标文件已经审核通过。</w:t>
      </w:r>
    </w:p>
    <w:p w14:paraId="2C3C9278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对招标文件、开标时间进行澄清或者修改，可以多次澄清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</w:t>
      </w:r>
    </w:p>
    <w:p w14:paraId="2A5C9A5A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14519E2B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菜单里，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发标—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答疑澄清文件”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菜单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，进入答疑澄清文件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1624528C">
      <w:pPr>
        <w:pStyle w:val="33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1135" cy="2494280"/>
            <wp:effectExtent l="0" t="0" r="12065" b="7620"/>
            <wp:docPr id="458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图片 5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9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4052A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2、答疑澄清文件列表页面，点击“新增答疑澄清文件”按钮，进入挑选招标文件列表页面。如下图：</w:t>
      </w:r>
    </w:p>
    <w:p w14:paraId="19A0962D">
      <w:pPr>
        <w:pStyle w:val="33"/>
        <w:rPr>
          <w:rFonts w:eastAsia="宋体"/>
          <w:caps w:val="0"/>
          <w:smallCaps w:val="0"/>
        </w:rPr>
      </w:pPr>
    </w:p>
    <w:p w14:paraId="3FB853D1">
      <w:pPr>
        <w:pStyle w:val="33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6850" cy="2464435"/>
            <wp:effectExtent l="0" t="0" r="6350" b="12065"/>
            <wp:docPr id="464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图片 5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81919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caps w:val="0"/>
          <w:smallCaps w:val="0"/>
          <w:lang w:val="en-US" w:eastAsia="zh-CN"/>
        </w:rPr>
        <w:t>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挑选招标文件列表页面，选择标段，进入新增答疑澄清文件(第1次澄清)。如下图：</w:t>
      </w:r>
    </w:p>
    <w:p w14:paraId="531BB368">
      <w:pPr>
        <w:pStyle w:val="33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7325" cy="2456180"/>
            <wp:effectExtent l="0" t="0" r="3175" b="7620"/>
            <wp:docPr id="471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图片 57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46F77">
      <w:pPr>
        <w:numPr>
          <w:ilvl w:val="0"/>
          <w:numId w:val="5"/>
        </w:numPr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答疑澄清文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件页面，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填写页面信息，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上传附件。如下图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4EE10831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77485" cy="6517640"/>
            <wp:effectExtent l="0" t="0" r="5715" b="10160"/>
            <wp:docPr id="475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图片 5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651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4DF84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 w14:paraId="238B8956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①如果需要变更当前开标时间，则勾选“是否变更开标时间”对应的复选框，页面会显示出对应的时间信息输入框，可设置变更后的开标时间。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不勾选则默认不变更。</w:t>
      </w:r>
    </w:p>
    <w:p w14:paraId="1D6D1FAA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②开标时间只能往后变更，无法往前变更。</w:t>
      </w:r>
    </w:p>
    <w:p w14:paraId="0C0F40FC">
      <w:pPr>
        <w:numPr>
          <w:ilvl w:val="0"/>
          <w:numId w:val="0"/>
        </w:numPr>
        <w:ind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③如果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招标采购立项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中，该标段（包）“采用网上招投标”选择“是”，则上传附件时，只能上传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文件制作工具线上制作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固定格式的附件。</w:t>
      </w:r>
    </w:p>
    <w:p w14:paraId="4CADC9DC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、点击“提交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审核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”按钮，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弹出的意见框中输入意见，点击“确认提交”按钮，审核通过。如下图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27DF5702">
      <w:pPr>
        <w:pStyle w:val="33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3040" cy="2464435"/>
            <wp:effectExtent l="0" t="0" r="10160" b="12065"/>
            <wp:docPr id="486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图片 6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CA1DC">
      <w:pPr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</w:t>
      </w:r>
    </w:p>
    <w:p w14:paraId="0A878EB9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①点击“提交信息”按钮之前，如果点击“修改保存”按钮，信息保存成功，且可以对页面信息继续进行修改。 </w:t>
      </w:r>
    </w:p>
    <w:p w14:paraId="423F9601">
      <w:pPr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②答疑澄清文件可以多次新增，但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如果前一次答疑澄清文件没有审核通过，那么本次答疑澄清文件无法提交审核。</w:t>
      </w:r>
    </w:p>
    <w:p w14:paraId="447EC910">
      <w:pPr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</w:p>
    <w:p w14:paraId="517F2E04">
      <w:pPr>
        <w:pStyle w:val="5"/>
        <w:numPr>
          <w:ilvl w:val="3"/>
          <w:numId w:val="0"/>
        </w:numPr>
        <w:bidi w:val="0"/>
        <w:ind w:left="851" w:leftChars="0" w:hanging="851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bookmarkStart w:id="79" w:name="_Toc15630"/>
      <w:bookmarkStart w:id="80" w:name="_Toc2802"/>
      <w:bookmarkStart w:id="81" w:name="_Toc24401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kern w:val="2"/>
          <w:sz w:val="24"/>
          <w:szCs w:val="24"/>
          <w:lang w:val="en-US" w:eastAsia="zh-CN" w:bidi="ar-SA"/>
        </w:rPr>
        <w:t>4.1.2.6、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组建评标委员会</w:t>
      </w:r>
      <w:bookmarkEnd w:id="79"/>
      <w:bookmarkEnd w:id="80"/>
      <w:bookmarkEnd w:id="81"/>
    </w:p>
    <w:p w14:paraId="5AD3CF6B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开评标场地预约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审核通过。</w:t>
      </w:r>
    </w:p>
    <w:p w14:paraId="72572073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设置并抽取开评标所需要的评委。</w:t>
      </w:r>
    </w:p>
    <w:p w14:paraId="571189E3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07ED7165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菜单里，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发标—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组建评标委员会”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菜单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，进入组建评标委员会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页面。如下图：</w:t>
      </w:r>
    </w:p>
    <w:p w14:paraId="6625E801">
      <w:pPr>
        <w:bidi w:val="0"/>
        <w:ind w:left="0" w:leftChars="0" w:firstLine="0" w:firstLineChars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0500" cy="2510790"/>
            <wp:effectExtent l="0" t="0" r="0" b="3810"/>
            <wp:docPr id="49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图片 6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E56F5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组建评标委员会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点击“新增项目”按钮，进入挑选标段包列表页面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。如下图：</w:t>
      </w:r>
    </w:p>
    <w:p w14:paraId="5456DA3D">
      <w:pPr>
        <w:bidi w:val="0"/>
        <w:ind w:left="0" w:leftChars="0" w:firstLine="0" w:firstLineChars="0"/>
      </w:pPr>
      <w:r>
        <w:drawing>
          <wp:inline distT="0" distB="0" distL="114300" distR="114300">
            <wp:extent cx="5274310" cy="2491740"/>
            <wp:effectExtent l="0" t="0" r="8890" b="10160"/>
            <wp:docPr id="49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图片 6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5F4A8">
      <w:pPr>
        <w:bidi w:val="0"/>
        <w:ind w:left="0" w:leftChars="0" w:firstLine="0" w:firstLineChars="0"/>
      </w:pPr>
      <w:r>
        <w:drawing>
          <wp:inline distT="0" distB="0" distL="114300" distR="114300">
            <wp:extent cx="5267960" cy="2425065"/>
            <wp:effectExtent l="0" t="0" r="2540" b="635"/>
            <wp:docPr id="520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图片 6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E8321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挑选标段包列表页面，选择标段进入新建项目信息页面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。如下图：</w:t>
      </w:r>
    </w:p>
    <w:p w14:paraId="2512AD95">
      <w:pPr>
        <w:bidi w:val="0"/>
        <w:ind w:left="0" w:leftChars="0" w:firstLine="0" w:firstLineChars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4945" cy="2388235"/>
            <wp:effectExtent l="0" t="0" r="8255" b="12065"/>
            <wp:docPr id="521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图片 6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8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E9814">
      <w:pPr>
        <w:bidi w:val="0"/>
        <w:ind w:left="0" w:leftChars="0" w:firstLine="0" w:firstLineChars="0"/>
        <w:rPr>
          <w:rFonts w:hint="eastAsia" w:eastAsia="宋体"/>
          <w:caps w:val="0"/>
          <w:smallCaps w:val="0"/>
          <w:lang w:val="en-US" w:eastAsia="zh-CN"/>
        </w:rPr>
      </w:pPr>
    </w:p>
    <w:p w14:paraId="6B3B249F">
      <w:pPr>
        <w:numPr>
          <w:ilvl w:val="0"/>
          <w:numId w:val="0"/>
        </w:numPr>
        <w:bidi w:val="0"/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kern w:val="2"/>
          <w:sz w:val="21"/>
          <w:szCs w:val="24"/>
          <w:lang w:val="en-US" w:eastAsia="zh-CN" w:bidi="ar-SA"/>
        </w:rPr>
        <w:t>4、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新建项目信息页面，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项目编号、招标人等信息自动获取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且灰化，无法修改。如下图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52C89C1E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drawing>
          <wp:inline distT="0" distB="0" distL="114300" distR="114300">
            <wp:extent cx="5273675" cy="2438400"/>
            <wp:effectExtent l="0" t="0" r="9525" b="0"/>
            <wp:docPr id="529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图片 6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768AA">
      <w:pPr>
        <w:numPr>
          <w:ilvl w:val="0"/>
          <w:numId w:val="0"/>
        </w:numPr>
        <w:bidi w:val="0"/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kern w:val="2"/>
          <w:sz w:val="21"/>
          <w:szCs w:val="24"/>
          <w:lang w:val="en-US" w:eastAsia="zh-CN" w:bidi="ar-SA"/>
        </w:rPr>
        <w:t>5、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填写评标时间、地点、抽取信息等。如下图：</w:t>
      </w:r>
    </w:p>
    <w:p w14:paraId="29A1E903">
      <w:pPr>
        <w:bidi w:val="0"/>
        <w:ind w:left="0" w:leftChars="0" w:firstLine="0" w:firstLineChars="0"/>
      </w:pPr>
      <w:r>
        <w:drawing>
          <wp:inline distT="0" distB="0" distL="114300" distR="114300">
            <wp:extent cx="5271135" cy="2407920"/>
            <wp:effectExtent l="0" t="0" r="12065" b="5080"/>
            <wp:docPr id="530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图片 6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76FFA">
      <w:pPr>
        <w:numPr>
          <w:ilvl w:val="0"/>
          <w:numId w:val="0"/>
        </w:numPr>
        <w:bidi w:val="0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kern w:val="2"/>
          <w:sz w:val="21"/>
          <w:szCs w:val="24"/>
          <w:lang w:val="en-US" w:eastAsia="zh-CN" w:bidi="ar-SA"/>
        </w:rPr>
        <w:t>6、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  <w:lang w:val="en-US" w:eastAsia="zh-CN"/>
        </w:rPr>
        <w:t>回避信息中点击“设置回避单位”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和“设置回避评委”按钮，设置回避信息，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设置的回避单位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和回避评委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，在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评委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抽取时，不会被抽取到。</w:t>
      </w:r>
    </w:p>
    <w:p w14:paraId="5143207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</w:pPr>
      <w:r>
        <w:drawing>
          <wp:inline distT="0" distB="0" distL="114300" distR="114300">
            <wp:extent cx="5269230" cy="2420620"/>
            <wp:effectExtent l="0" t="0" r="1270" b="5080"/>
            <wp:docPr id="538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图片 6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391F0">
      <w:pPr>
        <w:numPr>
          <w:ilvl w:val="0"/>
          <w:numId w:val="0"/>
        </w:numPr>
        <w:bidi w:val="0"/>
        <w:ind w:left="0" w:leftChars="0" w:firstLine="420" w:firstLineChars="200"/>
        <w:rPr>
          <w:rFonts w:hint="eastAsia"/>
        </w:rPr>
      </w:pPr>
      <w:r>
        <w:rPr>
          <w:rFonts w:hint="eastAsia" w:ascii="Times New Roman" w:hAnsi="Times New Roman" w:eastAsia="思源宋体 CN ExtraLight" w:cs="Times New Roman"/>
          <w:kern w:val="2"/>
          <w:sz w:val="21"/>
          <w:szCs w:val="24"/>
          <w:lang w:val="en-US" w:eastAsia="zh-CN" w:bidi="ar-SA"/>
        </w:rPr>
        <w:t>7、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回避信息中，点击“删除回避单位”和“删除回避评委”按钮，可以删除已经设置的回避单位和回避评委。如下图：</w:t>
      </w:r>
    </w:p>
    <w:p w14:paraId="4A90F1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</w:pPr>
      <w:r>
        <w:drawing>
          <wp:inline distT="0" distB="0" distL="114300" distR="114300">
            <wp:extent cx="5273040" cy="2413000"/>
            <wp:effectExtent l="0" t="0" r="10160" b="0"/>
            <wp:docPr id="539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图片 6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1F60D">
      <w:pPr>
        <w:numPr>
          <w:ilvl w:val="0"/>
          <w:numId w:val="0"/>
        </w:numPr>
        <w:bidi w:val="0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kern w:val="2"/>
          <w:sz w:val="21"/>
          <w:szCs w:val="24"/>
          <w:lang w:val="en-US" w:eastAsia="zh-CN" w:bidi="ar-SA"/>
        </w:rPr>
        <w:t>8、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添加专业，同时可设置抽取评委类型（资深评委、应急评委）和专业匹配条件（单专业、相似专业），抽取方式可选择（本地抽取、市地抽取、定向抽取）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309732E0">
      <w:pPr>
        <w:bidi w:val="0"/>
        <w:ind w:left="0" w:leftChars="0" w:firstLine="0" w:firstLineChars="0"/>
      </w:pPr>
      <w:r>
        <w:drawing>
          <wp:inline distT="0" distB="0" distL="114300" distR="114300">
            <wp:extent cx="5273040" cy="2456180"/>
            <wp:effectExtent l="0" t="0" r="10160" b="7620"/>
            <wp:docPr id="540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图片 69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14DAD">
      <w:p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</w:t>
      </w:r>
    </w:p>
    <w:p w14:paraId="2EDAC6EF">
      <w:pPr>
        <w:bidi w:val="0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①本地抽取：抽项目注册时选择的辖区的专家</w:t>
      </w:r>
    </w:p>
    <w:p w14:paraId="0DB00B5D">
      <w:pPr>
        <w:bidi w:val="0"/>
        <w:ind w:left="0" w:leftChars="0" w:firstLine="0" w:firstLineChars="0"/>
        <w:rPr>
          <w:rFonts w:hint="default"/>
          <w:lang w:val="en-US"/>
        </w:rPr>
      </w:pPr>
      <w:r>
        <w:rPr>
          <w:rFonts w:hint="eastAsia"/>
          <w:lang w:val="en-US" w:eastAsia="zh-CN"/>
        </w:rPr>
        <w:t>②地市抽取：自定义抽取黑龙江省下相关地市的专家</w:t>
      </w:r>
    </w:p>
    <w:p w14:paraId="3493BBD9">
      <w:pPr>
        <w:numPr>
          <w:ilvl w:val="0"/>
          <w:numId w:val="0"/>
        </w:numPr>
        <w:bidi w:val="0"/>
        <w:ind w:left="0" w:leftChars="0" w:firstLine="420" w:firstLineChars="200"/>
        <w:rPr>
          <w:rFonts w:hint="eastAsia"/>
        </w:rPr>
      </w:pPr>
      <w:r>
        <w:rPr>
          <w:rFonts w:hint="eastAsia" w:ascii="Times New Roman" w:hAnsi="Times New Roman" w:eastAsia="思源宋体 CN ExtraLight" w:cs="Times New Roman"/>
          <w:kern w:val="2"/>
          <w:sz w:val="21"/>
          <w:szCs w:val="24"/>
          <w:lang w:val="en-US" w:eastAsia="zh-CN" w:bidi="ar-SA"/>
        </w:rPr>
        <w:t>9、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选择要添加的专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业后，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确认选择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”按钮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专业添加成功。如下图：</w:t>
      </w:r>
    </w:p>
    <w:p w14:paraId="0BF9742C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drawing>
          <wp:inline distT="0" distB="0" distL="114300" distR="114300">
            <wp:extent cx="5273040" cy="2422525"/>
            <wp:effectExtent l="0" t="0" r="10160" b="3175"/>
            <wp:docPr id="542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图片 7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263140"/>
            <wp:effectExtent l="0" t="0" r="10160" b="10160"/>
            <wp:docPr id="554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图片 7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261FE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注：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设置“所需人数”以及“需抽人数”。“需抽人数”默认为“所需人数”中值的3倍。</w:t>
      </w:r>
    </w:p>
    <w:p w14:paraId="598FBA28">
      <w:pPr>
        <w:numPr>
          <w:ilvl w:val="0"/>
          <w:numId w:val="0"/>
        </w:numPr>
        <w:bidi w:val="0"/>
        <w:ind w:left="0" w:leftChars="0" w:firstLine="420" w:firstLineChars="200"/>
        <w:rPr>
          <w:rFonts w:hint="eastAsia"/>
        </w:rPr>
      </w:pPr>
      <w:r>
        <w:rPr>
          <w:rFonts w:hint="eastAsia" w:ascii="Times New Roman" w:hAnsi="Times New Roman" w:eastAsia="思源宋体 CN ExtraLight" w:cs="Times New Roman"/>
          <w:kern w:val="2"/>
          <w:sz w:val="21"/>
          <w:szCs w:val="24"/>
          <w:lang w:val="en-US" w:eastAsia="zh-CN" w:bidi="ar-SA"/>
        </w:rPr>
        <w:t>10、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专业信息中，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选中要删除的专业，点击“删除专业”按钮。可以删除已经新增的专业。如下图：</w:t>
      </w:r>
    </w:p>
    <w:p w14:paraId="7B51AD3B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4310" cy="2369820"/>
            <wp:effectExtent l="0" t="0" r="8890" b="5080"/>
            <wp:docPr id="56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图片 7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745FF">
      <w:pPr>
        <w:numPr>
          <w:ilvl w:val="0"/>
          <w:numId w:val="0"/>
        </w:numPr>
        <w:bidi w:val="0"/>
        <w:ind w:left="0" w:leftChars="0" w:firstLine="420" w:firstLineChars="200"/>
      </w:pPr>
      <w:r>
        <w:rPr>
          <w:rFonts w:ascii="Times New Roman" w:hAnsi="Times New Roman" w:eastAsia="思源宋体 CN ExtraLight" w:cs="Times New Roman"/>
          <w:kern w:val="2"/>
          <w:sz w:val="21"/>
          <w:szCs w:val="24"/>
          <w:lang w:val="en-US" w:eastAsia="zh-CN" w:bidi="ar-SA"/>
        </w:rPr>
        <w:t>11、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点击“新增评委”按钮，进入新增招标人评委页面。如下图：</w:t>
      </w:r>
    </w:p>
    <w:p w14:paraId="3309E180">
      <w:pPr>
        <w:bidi w:val="0"/>
        <w:ind w:left="0" w:leftChars="0" w:firstLine="0" w:firstLineChars="0"/>
      </w:pPr>
      <w:r>
        <w:drawing>
          <wp:inline distT="0" distB="0" distL="114300" distR="114300">
            <wp:extent cx="5276215" cy="2387600"/>
            <wp:effectExtent l="0" t="0" r="6985" b="0"/>
            <wp:docPr id="56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图片 73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9CB46">
      <w:pPr>
        <w:numPr>
          <w:ilvl w:val="0"/>
          <w:numId w:val="0"/>
        </w:numPr>
        <w:bidi w:val="0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kern w:val="2"/>
          <w:sz w:val="21"/>
          <w:szCs w:val="24"/>
          <w:lang w:val="en-US" w:eastAsia="zh-CN" w:bidi="ar-SA"/>
        </w:rPr>
        <w:t>12、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新增招标人评委页面，填写信息后点击“修改保存”按钮，招标人评委添加成功。如下图：</w:t>
      </w:r>
    </w:p>
    <w:p w14:paraId="6F10F885">
      <w:pPr>
        <w:bidi w:val="0"/>
        <w:ind w:left="0" w:leftChars="0" w:firstLine="0" w:firstLineChars="0"/>
      </w:pPr>
      <w:r>
        <w:drawing>
          <wp:inline distT="0" distB="0" distL="114300" distR="114300">
            <wp:extent cx="5274945" cy="2412365"/>
            <wp:effectExtent l="0" t="0" r="8255" b="635"/>
            <wp:docPr id="56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图片 7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1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471420"/>
            <wp:effectExtent l="0" t="0" r="10795" b="5080"/>
            <wp:docPr id="56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图片 7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44E3B">
      <w:pPr>
        <w:bidi w:val="0"/>
        <w:ind w:left="0" w:leftChars="0" w:firstLine="0"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73675" cy="2214880"/>
            <wp:effectExtent l="0" t="0" r="9525" b="7620"/>
            <wp:docPr id="56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图片 7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C80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注：</w:t>
      </w:r>
    </w:p>
    <w:p w14:paraId="4B3C8AD2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①依法必须进行的招标项目，各个专业所需人数加招标人代表数量总和应为5人以上的单数。</w:t>
      </w:r>
    </w:p>
    <w:p w14:paraId="04D71FA8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②依法必须进行招标的项目，设置技术、经济等方面的专家不得少于成员总数的三分之二，招标人代表不多于三分之一。</w:t>
      </w:r>
    </w:p>
    <w:p w14:paraId="4326F7DC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③若评标地点有多个，则单个评标地点的专家和招标人代表数量总和不做限制。</w:t>
      </w:r>
    </w:p>
    <w:p w14:paraId="2AC23493">
      <w:pPr>
        <w:numPr>
          <w:ilvl w:val="0"/>
          <w:numId w:val="0"/>
        </w:numPr>
        <w:bidi w:val="0"/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kern w:val="2"/>
          <w:sz w:val="21"/>
          <w:szCs w:val="24"/>
          <w:lang w:val="en-US" w:eastAsia="zh-CN" w:bidi="ar-SA"/>
        </w:rPr>
        <w:t>13、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送下一步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”按钮，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弹出的意见框中输入意见，点击“确认提交”按钮，审核通过。如下图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75A4578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69230" cy="2437765"/>
            <wp:effectExtent l="0" t="0" r="1270" b="635"/>
            <wp:docPr id="56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图片 77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31724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注：点击“提交信息”按钮之前，如果点击“修改保存”按钮，信息保存成功，且可以对页面信息继续进行修改。 </w:t>
      </w:r>
    </w:p>
    <w:p w14:paraId="3FFA1143">
      <w:pPr>
        <w:pStyle w:val="4"/>
        <w:numPr>
          <w:ilvl w:val="2"/>
          <w:numId w:val="0"/>
        </w:numPr>
        <w:bidi w:val="0"/>
        <w:ind w:left="1069" w:leftChars="0" w:hanging="1069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bookmarkStart w:id="82" w:name="_Toc28565"/>
      <w:bookmarkStart w:id="83" w:name="_Toc26843"/>
      <w:bookmarkStart w:id="84" w:name="_Toc1455"/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4.1.3、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开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评标</w:t>
      </w:r>
      <w:bookmarkEnd w:id="82"/>
      <w:bookmarkEnd w:id="83"/>
      <w:bookmarkEnd w:id="84"/>
    </w:p>
    <w:p w14:paraId="65FF0C3F">
      <w:pPr>
        <w:pStyle w:val="5"/>
        <w:numPr>
          <w:ilvl w:val="3"/>
          <w:numId w:val="0"/>
        </w:numPr>
        <w:bidi w:val="0"/>
        <w:ind w:left="851" w:leftChars="0" w:hanging="851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bookmarkStart w:id="85" w:name="_Toc25451"/>
      <w:bookmarkStart w:id="86" w:name="_Toc7804"/>
      <w:bookmarkStart w:id="87" w:name="_Toc7587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kern w:val="2"/>
          <w:sz w:val="24"/>
          <w:szCs w:val="24"/>
          <w:lang w:val="en-US" w:eastAsia="zh-CN" w:bidi="ar-SA"/>
        </w:rPr>
        <w:t>4.1.3.1、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开标情况</w:t>
      </w:r>
      <w:bookmarkEnd w:id="85"/>
      <w:bookmarkEnd w:id="86"/>
      <w:bookmarkEnd w:id="87"/>
    </w:p>
    <w:p w14:paraId="18BFD7B8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开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评标场地预约、招标文件审核通过且开标时间已到，评标系统开标结束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1D2124DE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录入开标详细情况，并对标段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（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包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的开标进行结束操作。</w:t>
      </w:r>
    </w:p>
    <w:p w14:paraId="2A477BA3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0209A1F2">
      <w:pPr>
        <w:numPr>
          <w:ilvl w:val="0"/>
          <w:numId w:val="0"/>
        </w:numPr>
        <w:ind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点击“菜单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招标采购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开标评标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开标情况”菜单，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进入开标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情况列表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页面。如下图：</w:t>
      </w:r>
    </w:p>
    <w:p w14:paraId="23D3F7AF">
      <w:pPr>
        <w:numPr>
          <w:ilvl w:val="0"/>
          <w:numId w:val="0"/>
        </w:num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4945" cy="2541905"/>
            <wp:effectExtent l="0" t="0" r="8255" b="10795"/>
            <wp:docPr id="56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图片 7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54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FD25B">
      <w:pPr>
        <w:numPr>
          <w:ilvl w:val="0"/>
          <w:numId w:val="0"/>
        </w:numPr>
        <w:ind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已开标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列表中点击查看，进入查看开标情况页面。如下图：</w:t>
      </w:r>
    </w:p>
    <w:p w14:paraId="6F6C3531">
      <w:pPr>
        <w:numPr>
          <w:ilvl w:val="0"/>
          <w:numId w:val="0"/>
        </w:numPr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6215" cy="2419985"/>
            <wp:effectExtent l="0" t="0" r="6985" b="5715"/>
            <wp:docPr id="572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图片 8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EA89C">
      <w:pPr>
        <w:numPr>
          <w:ilvl w:val="0"/>
          <w:numId w:val="0"/>
        </w:numPr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9230" cy="2441575"/>
            <wp:effectExtent l="0" t="0" r="1270" b="9525"/>
            <wp:docPr id="573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图片 8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55E30">
      <w:pPr>
        <w:bidi w:val="0"/>
        <w:rPr>
          <w:rFonts w:hint="eastAsia" w:eastAsia="宋体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注：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必须开标时间到了才能获取开标时间并对该标段（包）进行开标结束。</w:t>
      </w:r>
    </w:p>
    <w:p w14:paraId="58A3FA1F">
      <w:pPr>
        <w:numPr>
          <w:ilvl w:val="0"/>
          <w:numId w:val="0"/>
        </w:numPr>
        <w:ind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  <w:lang w:val="en-US" w:eastAsia="zh-CN"/>
        </w:rPr>
        <w:t>“查看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</w:rPr>
        <w:t>开标情况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  <w:lang w:val="en-US" w:eastAsia="zh-CN"/>
        </w:rPr>
        <w:t>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</w:rPr>
        <w:t>页面，点击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  <w:lang w:val="en-US" w:eastAsia="zh-CN"/>
        </w:rPr>
        <w:t>投标单位后的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</w:rPr>
        <w:t>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  <w:lang w:val="en-US" w:eastAsia="zh-CN"/>
        </w:rPr>
        <w:t>查看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</w:rPr>
        <w:t>”按钮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  <w:lang w:eastAsia="zh-CN"/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  <w:lang w:val="en-US" w:eastAsia="zh-CN"/>
        </w:rPr>
        <w:t>可查看开标情况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520D3395">
      <w:pPr>
        <w:numPr>
          <w:ilvl w:val="0"/>
          <w:numId w:val="0"/>
        </w:num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4945" cy="2488565"/>
            <wp:effectExtent l="0" t="0" r="8255" b="635"/>
            <wp:docPr id="574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图片 8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8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6A47F">
      <w:pPr>
        <w:numPr>
          <w:ilvl w:val="0"/>
          <w:numId w:val="0"/>
        </w:num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3040" cy="2378710"/>
            <wp:effectExtent l="0" t="0" r="10160" b="8890"/>
            <wp:docPr id="575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图片 8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7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66462">
      <w:pPr>
        <w:numPr>
          <w:ilvl w:val="0"/>
          <w:numId w:val="0"/>
        </w:numPr>
        <w:rPr>
          <w:rFonts w:hint="eastAsia" w:eastAsia="宋体"/>
          <w:caps w:val="0"/>
          <w:smallCaps w:val="0"/>
        </w:rPr>
      </w:pPr>
    </w:p>
    <w:p w14:paraId="61FADF9B">
      <w:pPr>
        <w:numPr>
          <w:ilvl w:val="0"/>
          <w:numId w:val="0"/>
        </w:numPr>
        <w:ind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4、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开标情况页面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，“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进入评标室人员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可查看人员信息。如下图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296FCFC2">
      <w:pPr>
        <w:numPr>
          <w:ilvl w:val="0"/>
          <w:numId w:val="0"/>
        </w:num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6850" cy="1151255"/>
            <wp:effectExtent l="0" t="0" r="6350" b="4445"/>
            <wp:docPr id="576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图片 8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C69E8">
      <w:pPr>
        <w:bidi w:val="0"/>
        <w:ind w:left="0" w:leftChars="0" w:firstLine="0" w:firstLineChars="0"/>
        <w:rPr>
          <w:rFonts w:hint="eastAsia" w:eastAsia="宋体"/>
          <w:caps w:val="0"/>
          <w:smallCaps w:val="0"/>
        </w:rPr>
      </w:pPr>
    </w:p>
    <w:p w14:paraId="3B749B40">
      <w:pPr>
        <w:pStyle w:val="5"/>
        <w:numPr>
          <w:ilvl w:val="3"/>
          <w:numId w:val="0"/>
        </w:numPr>
        <w:bidi w:val="0"/>
        <w:ind w:left="851" w:leftChars="0" w:hanging="851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bookmarkStart w:id="88" w:name="_Toc31580"/>
      <w:bookmarkStart w:id="89" w:name="_Toc5233"/>
      <w:bookmarkStart w:id="90" w:name="_Toc29835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kern w:val="2"/>
          <w:sz w:val="24"/>
          <w:szCs w:val="24"/>
          <w:lang w:val="en-US" w:eastAsia="zh-CN" w:bidi="ar-SA"/>
        </w:rPr>
        <w:t>4.1.3.2、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评标情况</w:t>
      </w:r>
      <w:bookmarkEnd w:id="88"/>
      <w:bookmarkEnd w:id="89"/>
      <w:bookmarkEnd w:id="90"/>
    </w:p>
    <w:p w14:paraId="4BBBEA1E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该项目在评标系统中评标结束。</w:t>
      </w:r>
    </w:p>
    <w:p w14:paraId="7FC19909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录入评标信息、评标结果。</w:t>
      </w:r>
    </w:p>
    <w:p w14:paraId="26278AA1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操作流程：</w:t>
      </w:r>
    </w:p>
    <w:p w14:paraId="7A9EAD41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菜单里，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开评标—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评标情况”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菜单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，进入评标情况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471CF41C">
      <w:pPr>
        <w:bidi w:val="0"/>
        <w:ind w:left="0" w:leftChars="0" w:firstLine="0" w:firstLineChars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0500" cy="2494280"/>
            <wp:effectExtent l="0" t="0" r="0" b="7620"/>
            <wp:docPr id="577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图片 8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9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58FA0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600" w:lineRule="atLeast"/>
        <w:ind w:left="0" w:right="0"/>
        <w:jc w:val="left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评标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信息列表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点击获取评标数据按钮，从评标系统获取对应信息，填写页面其他字段后点击保存，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76FB6260">
      <w:pPr>
        <w:bidi w:val="0"/>
        <w:ind w:left="0" w:leftChars="0" w:firstLine="0" w:firstLineChars="0"/>
      </w:pPr>
      <w:r>
        <w:drawing>
          <wp:inline distT="0" distB="0" distL="114300" distR="114300">
            <wp:extent cx="5267325" cy="2394585"/>
            <wp:effectExtent l="0" t="0" r="3175" b="5715"/>
            <wp:docPr id="578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图片 8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88B37">
      <w:p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230" cy="2440305"/>
            <wp:effectExtent l="0" t="0" r="1270" b="10795"/>
            <wp:docPr id="586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图片 92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4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3AA2D">
      <w:p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8120" cy="2429510"/>
            <wp:effectExtent l="0" t="0" r="5080" b="8890"/>
            <wp:docPr id="587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图片 93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8160A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、评标情况页面，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“评标结果”选项卡，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进入评标结果页面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。如下图：</w:t>
      </w:r>
    </w:p>
    <w:p w14:paraId="0571C0C9">
      <w:pPr>
        <w:ind w:left="420" w:hanging="420" w:hanging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3040" cy="2402205"/>
            <wp:effectExtent l="0" t="0" r="10160" b="10795"/>
            <wp:docPr id="593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图片 97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12D5B">
      <w:pPr>
        <w:ind w:left="420" w:hanging="420" w:hanging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</w:p>
    <w:p w14:paraId="69206E3C">
      <w:pPr>
        <w:numPr>
          <w:ilvl w:val="0"/>
          <w:numId w:val="0"/>
        </w:numPr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  <w:kern w:val="2"/>
          <w:sz w:val="21"/>
          <w:szCs w:val="24"/>
          <w:lang w:val="en-US" w:eastAsia="zh-CN" w:bidi="ar-SA"/>
        </w:rPr>
        <w:t>4、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  <w:lang w:val="en-US" w:eastAsia="zh-CN"/>
        </w:rPr>
        <w:t>评标结果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</w:rPr>
        <w:t>页面，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  <w:lang w:val="en-US" w:eastAsia="zh-CN"/>
        </w:rPr>
        <w:t>点击投标单位后的“操作”按钮，进入评标结果填写页面，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  <w:lang w:eastAsia="zh-CN"/>
        </w:rPr>
        <w:t>填写页面信息（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  <w:lang w:val="en-US" w:eastAsia="zh-CN"/>
        </w:rPr>
        <w:t>可手动修改从评标系统同步过来的相关信息），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</w:rPr>
        <w:t>点击“修改保存”按钮。如下图：</w:t>
      </w:r>
    </w:p>
    <w:p w14:paraId="5982E518">
      <w:pPr>
        <w:numPr>
          <w:ilvl w:val="0"/>
          <w:numId w:val="0"/>
        </w:numP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</w:rPr>
        <w:drawing>
          <wp:inline distT="0" distB="0" distL="114300" distR="114300">
            <wp:extent cx="5266690" cy="2329815"/>
            <wp:effectExtent l="0" t="0" r="3810" b="6985"/>
            <wp:docPr id="591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图片 9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3AFC7">
      <w:pPr>
        <w:ind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8120" cy="2365375"/>
            <wp:effectExtent l="0" t="0" r="5080" b="9525"/>
            <wp:docPr id="592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图片 96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6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B186F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 w14:paraId="16670F3E">
      <w:pPr>
        <w:pStyle w:val="8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①是否废标：选中后，可填写废标原因及废标详细情况，且该投标单位不能被挑选为中标候选人。</w:t>
      </w:r>
    </w:p>
    <w:p w14:paraId="6FE44960">
      <w:pPr>
        <w:pStyle w:val="8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②是否放弃中标：选中后，该投标单位不能被挑选为中标候选人。</w:t>
      </w:r>
    </w:p>
    <w:p w14:paraId="215B7C9C">
      <w:pPr>
        <w:pStyle w:val="8"/>
        <w:numPr>
          <w:ilvl w:val="0"/>
          <w:numId w:val="0"/>
        </w:numPr>
        <w:ind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5、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评标情况页面，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“评标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报告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”选项卡，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进入查看评标报告页面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61E3777F">
      <w:pPr>
        <w:pStyle w:val="8"/>
        <w:numPr>
          <w:ilvl w:val="0"/>
          <w:numId w:val="0"/>
        </w:num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3675" cy="2446655"/>
            <wp:effectExtent l="0" t="0" r="9525" b="4445"/>
            <wp:docPr id="594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图片 98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4BD09">
      <w:pPr>
        <w:pStyle w:val="8"/>
        <w:numPr>
          <w:ilvl w:val="0"/>
          <w:numId w:val="6"/>
        </w:numPr>
        <w:ind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评标情况录入完成后，点击“评标结束”按钮，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弹出“评标结束”提示信息，点击“确定”按钮，评标完成。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3378B66C">
      <w:pPr>
        <w:pStyle w:val="8"/>
        <w:numPr>
          <w:ilvl w:val="0"/>
          <w:numId w:val="0"/>
        </w:num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6850" cy="2407920"/>
            <wp:effectExtent l="0" t="0" r="6350" b="5080"/>
            <wp:docPr id="595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图片 99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3B7B">
      <w:pPr>
        <w:ind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4310" cy="2396490"/>
            <wp:effectExtent l="0" t="0" r="8890" b="3810"/>
            <wp:docPr id="596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图片 10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E37C3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 w14:paraId="07069AA3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 w:val="0"/>
          <w:bCs w:val="0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①评标结束的</w:t>
      </w:r>
      <w:r>
        <w:rPr>
          <w:rFonts w:hint="eastAsia" w:ascii="思源宋体 CN ExtraLight" w:hAnsi="思源宋体 CN ExtraLight" w:eastAsia="宋体" w:cs="思源宋体 CN ExtraLight"/>
          <w:b w:val="0"/>
          <w:bCs w:val="0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ascii="思源宋体 CN ExtraLight" w:hAnsi="思源宋体 CN ExtraLight" w:eastAsia="宋体" w:cs="思源宋体 CN ExtraLight"/>
          <w:b w:val="0"/>
          <w:bCs w:val="0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：评标信息需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要成功保存。</w:t>
      </w:r>
    </w:p>
    <w:p w14:paraId="0E836EB4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 w:val="0"/>
          <w:bCs w:val="0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思源宋体 CN ExtraLight" w:hAnsi="思源宋体 CN ExtraLight" w:eastAsia="宋体" w:cs="思源宋体 CN ExtraLight"/>
          <w:b w:val="0"/>
          <w:bCs w:val="0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评标结束后，无法修改评标结果，可以修改评标信息 。</w:t>
      </w:r>
    </w:p>
    <w:p w14:paraId="1223FE41">
      <w:pPr>
        <w:pStyle w:val="4"/>
        <w:numPr>
          <w:ilvl w:val="2"/>
          <w:numId w:val="0"/>
        </w:numPr>
        <w:bidi w:val="0"/>
        <w:ind w:left="1069" w:leftChars="0" w:hanging="1069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bookmarkStart w:id="91" w:name="_Toc3866"/>
      <w:bookmarkStart w:id="92" w:name="_Toc26680"/>
      <w:bookmarkStart w:id="93" w:name="_Toc5051"/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4.1.4、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定标</w:t>
      </w:r>
      <w:bookmarkEnd w:id="91"/>
      <w:bookmarkEnd w:id="92"/>
      <w:bookmarkEnd w:id="93"/>
    </w:p>
    <w:p w14:paraId="7D12AEE6">
      <w:pPr>
        <w:pStyle w:val="5"/>
        <w:numPr>
          <w:ilvl w:val="3"/>
          <w:numId w:val="0"/>
        </w:numPr>
        <w:bidi w:val="0"/>
        <w:ind w:left="851" w:leftChars="0" w:hanging="851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bookmarkStart w:id="94" w:name="_Toc7520"/>
      <w:bookmarkStart w:id="95" w:name="_Toc24411"/>
      <w:bookmarkStart w:id="96" w:name="_Toc2527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kern w:val="2"/>
          <w:sz w:val="24"/>
          <w:szCs w:val="24"/>
          <w:lang w:val="en-US" w:eastAsia="zh-CN" w:bidi="ar-SA"/>
        </w:rPr>
        <w:t>4.1.4.1、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中标候选人公示</w:t>
      </w:r>
      <w:bookmarkEnd w:id="94"/>
      <w:bookmarkEnd w:id="95"/>
      <w:bookmarkEnd w:id="96"/>
    </w:p>
    <w:p w14:paraId="375939CA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eastAsia="宋体" w:cs="思源宋体 CN ExtraLight"/>
          <w:b w:val="0"/>
          <w:bCs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评标结束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3F023153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中标候选人公示。</w:t>
      </w:r>
    </w:p>
    <w:p w14:paraId="0EEDD7B8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4D92D471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菜单里，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定标—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中标候选人公示”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菜单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，进入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中标候选人公示列表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3D35C7F2">
      <w:pPr>
        <w:bidi w:val="0"/>
        <w:ind w:left="0" w:leftChars="0" w:firstLine="0" w:firstLineChars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3040" cy="2305685"/>
            <wp:effectExtent l="0" t="0" r="10160" b="5715"/>
            <wp:docPr id="597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图片 10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22DC5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中标候选人公示列表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点击“新增中标候选人公示”按钮，进入挑选标段包列表页面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4734F814">
      <w:pPr>
        <w:bidi w:val="0"/>
        <w:ind w:left="0" w:leftChars="0" w:firstLine="0" w:firstLineChars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3040" cy="2463800"/>
            <wp:effectExtent l="0" t="0" r="10160" b="0"/>
            <wp:docPr id="598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图片 10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BB155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挑选标段包列表页面，选择标段进入新增中标侯选人公示页面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32200428">
      <w:pPr>
        <w:bidi w:val="0"/>
        <w:ind w:left="0" w:leftChars="0" w:firstLine="0" w:firstLineChars="0"/>
      </w:pPr>
      <w:r>
        <w:drawing>
          <wp:inline distT="0" distB="0" distL="114300" distR="114300">
            <wp:extent cx="5273675" cy="2441575"/>
            <wp:effectExtent l="0" t="0" r="9525" b="9525"/>
            <wp:docPr id="599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图片 10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AD509">
      <w:p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7960" cy="2395855"/>
            <wp:effectExtent l="0" t="0" r="2540" b="4445"/>
            <wp:docPr id="601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图片 105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68E42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4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、中标候选人公示页面，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中标候选人列表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可自动同步评标结果数据。如下图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4CB4C761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drawing>
          <wp:inline distT="0" distB="0" distL="114300" distR="114300">
            <wp:extent cx="5273040" cy="1000125"/>
            <wp:effectExtent l="0" t="0" r="10160" b="3175"/>
            <wp:docPr id="603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图片 107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A0B14">
      <w:pPr>
        <w:numPr>
          <w:ilvl w:val="0"/>
          <w:numId w:val="0"/>
        </w:numPr>
        <w:bidi w:val="0"/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kern w:val="2"/>
          <w:sz w:val="21"/>
          <w:szCs w:val="24"/>
          <w:lang w:val="en-US" w:eastAsia="zh-CN" w:bidi="ar-SA"/>
        </w:rPr>
        <w:t>6、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中标候选人公示页面，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填写页面信息。如下图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7484AF3C">
      <w:pPr>
        <w:numPr>
          <w:ilvl w:val="0"/>
          <w:numId w:val="0"/>
        </w:numPr>
        <w:bidi w:val="0"/>
        <w:ind w:leftChars="20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drawing>
          <wp:inline distT="0" distB="0" distL="114300" distR="114300">
            <wp:extent cx="5269230" cy="1864995"/>
            <wp:effectExtent l="0" t="0" r="1270" b="1905"/>
            <wp:docPr id="604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图片 108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6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AF215">
      <w:pPr>
        <w:numPr>
          <w:ilvl w:val="0"/>
          <w:numId w:val="0"/>
        </w:numPr>
        <w:bidi w:val="0"/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kern w:val="2"/>
          <w:sz w:val="21"/>
          <w:szCs w:val="24"/>
          <w:lang w:val="en-US" w:eastAsia="zh-CN" w:bidi="ar-SA"/>
        </w:rPr>
        <w:t>7、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点击“附件信息”选项卡，点击“点击签章”按钮，进入中标候选人公示页面，点击“电子签章”按钮，进入中标候选人公示电子签章页面，可以对公示进行签章。如下图：</w:t>
      </w:r>
    </w:p>
    <w:p w14:paraId="1E733BDB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8120" cy="922020"/>
            <wp:effectExtent l="0" t="0" r="5080" b="5080"/>
            <wp:docPr id="605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图片 109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4F707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5580" cy="2353310"/>
            <wp:effectExtent l="0" t="0" r="7620" b="8890"/>
            <wp:docPr id="607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图片 11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9ABCF">
      <w:pPr>
        <w:bidi w:val="0"/>
        <w:ind w:left="0" w:leftChars="0" w:firstLine="210" w:firstLineChars="1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6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提交信息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”按钮，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弹出的意见框中输入意见，点击“确认提交”按钮，审核通过。如下图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36155765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1135" cy="2361565"/>
            <wp:effectExtent l="0" t="0" r="12065" b="635"/>
            <wp:docPr id="608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图片 112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BA881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注：点击“提交信息”按钮之前，如果点击“修改保存”按钮，信息保存成功，且可以对页面信息继续进行修改。 </w:t>
      </w:r>
    </w:p>
    <w:p w14:paraId="0DFA3A91">
      <w:pPr>
        <w:pStyle w:val="5"/>
        <w:numPr>
          <w:ilvl w:val="3"/>
          <w:numId w:val="0"/>
        </w:numPr>
        <w:tabs>
          <w:tab w:val="left" w:pos="567"/>
          <w:tab w:val="clear" w:pos="504"/>
        </w:tabs>
        <w:ind w:left="851" w:leftChars="0" w:hanging="851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97" w:name="_Toc261428533"/>
      <w:bookmarkStart w:id="98" w:name="_Toc12697"/>
      <w:bookmarkStart w:id="99" w:name="_Toc14364"/>
      <w:bookmarkStart w:id="100" w:name="_Toc11781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4.1.4.2、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中标结果</w:t>
      </w:r>
      <w:bookmarkEnd w:id="97"/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公告</w:t>
      </w:r>
      <w:bookmarkEnd w:id="98"/>
      <w:bookmarkEnd w:id="99"/>
      <w:bookmarkEnd w:id="100"/>
    </w:p>
    <w:p w14:paraId="7A058651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中标候选人公示、招标文件审核通过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10AA4C1F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确定中标单位并网上公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告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70628C71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118FB68C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菜单里，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定标—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中标结果公告”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菜单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，进入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中标结果公告列表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如下图：</w:t>
      </w:r>
    </w:p>
    <w:p w14:paraId="4E0944E7">
      <w:pPr>
        <w:bidi w:val="0"/>
        <w:ind w:left="0" w:leftChars="0" w:firstLine="0" w:firstLineChars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6850" cy="2506345"/>
            <wp:effectExtent l="0" t="0" r="6350" b="8255"/>
            <wp:docPr id="609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图片 113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50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42148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2、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中标结果公告列表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点击“新增中标结果公告”按钮进入挑选标段包列表页面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如下图：</w:t>
      </w:r>
    </w:p>
    <w:p w14:paraId="75852371">
      <w:pPr>
        <w:bidi w:val="0"/>
        <w:ind w:left="0" w:leftChars="0" w:firstLine="0" w:firstLineChars="0"/>
      </w:pPr>
      <w:r>
        <w:drawing>
          <wp:inline distT="0" distB="0" distL="114300" distR="114300">
            <wp:extent cx="5271135" cy="2369820"/>
            <wp:effectExtent l="0" t="0" r="12065" b="5080"/>
            <wp:docPr id="610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图片 114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595AA">
      <w:pPr>
        <w:bidi w:val="0"/>
        <w:ind w:left="0" w:leftChars="0" w:firstLine="0" w:firstLineChars="0"/>
      </w:pPr>
      <w:r>
        <w:drawing>
          <wp:inline distT="0" distB="0" distL="114300" distR="114300">
            <wp:extent cx="5276215" cy="2344420"/>
            <wp:effectExtent l="0" t="0" r="6985" b="5080"/>
            <wp:docPr id="611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图片 115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0D49B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挑选标段包列表页面，勾选标段并确认选择，进入新增中标结果公告页面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如下图：</w:t>
      </w:r>
    </w:p>
    <w:p w14:paraId="02269676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4945" cy="2402205"/>
            <wp:effectExtent l="0" t="0" r="8255" b="10795"/>
            <wp:docPr id="612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图片 116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F7CF4">
      <w:pPr>
        <w:bidi w:val="0"/>
        <w:ind w:left="0" w:leftChars="0" w:firstLine="0" w:firstLineChars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0500" cy="2407285"/>
            <wp:effectExtent l="0" t="0" r="0" b="5715"/>
            <wp:docPr id="613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图片 117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82901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4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、点击中标结果信息中的“操作”按钮，进入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挑选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中标单位页面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18D41A32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4945" cy="2360295"/>
            <wp:effectExtent l="0" t="0" r="8255" b="1905"/>
            <wp:docPr id="614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图片 118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D6525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2405" cy="2447290"/>
            <wp:effectExtent l="0" t="0" r="10795" b="3810"/>
            <wp:docPr id="615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图片 119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05310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</w:p>
    <w:p w14:paraId="72351F8E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注：</w:t>
      </w:r>
    </w:p>
    <w:p w14:paraId="13C4CEA4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①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招标采购立项中“招标情形”选择国有资金控股或占主导地位的依法招标的项目，只能单中标人且只能选择候选排名第一的，招标情形选择其他方式的，可以多中标人。</w:t>
      </w:r>
    </w:p>
    <w:p w14:paraId="336CC386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②如果勾选单中标人，则只能指定一个中标单位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如果勾选多中标人，则可以指定多个中标单位。</w:t>
      </w:r>
    </w:p>
    <w:p w14:paraId="69BB494F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5、挑选中标单位页面，填写页面信息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中标单位和项目负责人可以通过“检索”按钮选择，选择完成后，点击“修改保存”按钮，保存成功后返回到中标结果公告页面，中标结果信息添加成功。如下图：</w:t>
      </w:r>
    </w:p>
    <w:p w14:paraId="2C4E8009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drawing>
          <wp:inline distT="0" distB="0" distL="114300" distR="114300">
            <wp:extent cx="5274310" cy="2426335"/>
            <wp:effectExtent l="0" t="0" r="8890" b="12065"/>
            <wp:docPr id="616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图片 120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037DB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drawing>
          <wp:inline distT="0" distB="0" distL="114300" distR="114300">
            <wp:extent cx="5273675" cy="1617980"/>
            <wp:effectExtent l="0" t="0" r="9525" b="7620"/>
            <wp:docPr id="617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图片 121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11780">
      <w:pPr>
        <w:bidi w:val="0"/>
        <w:ind w:left="0" w:leftChars="0" w:firstLine="42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auto"/>
          <w:lang w:val="en-US" w:eastAsia="zh-CN"/>
        </w:rPr>
        <w:t>6、中标结果公告页面上，填写公告信息。如下图：</w:t>
      </w:r>
    </w:p>
    <w:p w14:paraId="4AE59B2A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70500" cy="2117725"/>
            <wp:effectExtent l="0" t="0" r="0" b="3175"/>
            <wp:docPr id="618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图片 122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1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5F99D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8595" cy="1936750"/>
            <wp:effectExtent l="0" t="0" r="1905" b="6350"/>
            <wp:docPr id="619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图片 123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8531E">
      <w:pPr>
        <w:numPr>
          <w:ilvl w:val="0"/>
          <w:numId w:val="0"/>
        </w:numPr>
        <w:bidi w:val="0"/>
        <w:ind w:firstLine="42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7、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附件信息中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点击“点击签章”按钮，进入中标结果公告页面，点击“电子签章”按钮，进入中标结果公告签章页面，可以对中标结果公告签章；点击“上传”按钮，可上传附件。如下图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33F0DE3C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drawing>
          <wp:inline distT="0" distB="0" distL="114300" distR="114300">
            <wp:extent cx="5269230" cy="2397760"/>
            <wp:effectExtent l="0" t="0" r="1270" b="2540"/>
            <wp:docPr id="620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图片 124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7DEF2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drawing>
          <wp:inline distT="0" distB="0" distL="114300" distR="114300">
            <wp:extent cx="5269865" cy="2359025"/>
            <wp:effectExtent l="0" t="0" r="635" b="3175"/>
            <wp:docPr id="621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图片 125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ABF76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9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、点击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提交信息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按钮，弹出的意见框中输入意见，点击“确认提交”按钮，中标结果公告审核通过。如下图：</w:t>
      </w:r>
    </w:p>
    <w:p w14:paraId="448642E9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7485" cy="2395220"/>
            <wp:effectExtent l="0" t="0" r="5715" b="5080"/>
            <wp:docPr id="622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图片 126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39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65077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67325" cy="2450465"/>
            <wp:effectExtent l="0" t="0" r="3175" b="635"/>
            <wp:docPr id="623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图片 127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C356B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注：①点击“提交信息”按钮之前，如果点击“修改保存”按钮，信息保存成功，且可以对页面信息继续进行修改。 </w:t>
      </w:r>
    </w:p>
    <w:p w14:paraId="17840A79">
      <w:pPr>
        <w:bidi w:val="0"/>
        <w:rPr>
          <w:rFonts w:hint="default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   </w:t>
      </w:r>
      <w:r>
        <w:rPr>
          <w:rFonts w:hint="default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中标结果公告变更才做同中标结果公告。</w:t>
      </w:r>
    </w:p>
    <w:p w14:paraId="6469F3E7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 w14:paraId="5381A21A">
      <w:pPr>
        <w:pStyle w:val="5"/>
        <w:numPr>
          <w:ilvl w:val="3"/>
          <w:numId w:val="0"/>
        </w:numPr>
        <w:tabs>
          <w:tab w:val="left" w:pos="567"/>
          <w:tab w:val="clear" w:pos="504"/>
        </w:tabs>
        <w:ind w:left="851" w:leftChars="0" w:hanging="851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01" w:name="_Toc397"/>
      <w:bookmarkStart w:id="102" w:name="_Toc5697"/>
      <w:bookmarkStart w:id="103" w:name="_Toc261428534"/>
      <w:bookmarkStart w:id="104" w:name="_Toc26830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4.1.4.3、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中标通知书</w:t>
      </w:r>
      <w:bookmarkEnd w:id="101"/>
      <w:bookmarkEnd w:id="102"/>
      <w:bookmarkEnd w:id="103"/>
      <w:bookmarkEnd w:id="104"/>
    </w:p>
    <w:p w14:paraId="08506F2A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中标结果公告审核通过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19C76852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向中标人发出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中标通知书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和向未中标人发出招标结果通知书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；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审核中标通知书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</w:t>
      </w:r>
    </w:p>
    <w:p w14:paraId="1EBEE38B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44180F68">
      <w:pPr>
        <w:pStyle w:val="38"/>
        <w:keepNext w:val="0"/>
        <w:keepLines w:val="0"/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 w:val="0"/>
        <w:snapToGrid/>
        <w:ind w:left="0" w:firstLine="422" w:firstLineChars="200"/>
        <w:textAlignment w:val="auto"/>
        <w:outlineLvl w:val="9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中标通知书</w:t>
      </w:r>
    </w:p>
    <w:p w14:paraId="1A660DD1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1、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菜单里，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定标—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中标通知书”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菜单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，进入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中标通知书列表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如下图：</w:t>
      </w:r>
    </w:p>
    <w:p w14:paraId="45BF906D">
      <w:pPr>
        <w:bidi w:val="0"/>
        <w:ind w:left="0" w:leftChars="0" w:firstLine="0" w:firstLineChars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7325" cy="2510790"/>
            <wp:effectExtent l="0" t="0" r="3175" b="3810"/>
            <wp:docPr id="624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图片 128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3B667">
      <w:pPr>
        <w:numPr>
          <w:ilvl w:val="0"/>
          <w:numId w:val="8"/>
        </w:numPr>
        <w:bidi w:val="0"/>
        <w:ind w:leftChars="20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中标通知书列表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点击“新增中标通知书”按钮进入挑选标段包列表页面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如下图：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br w:type="textWrapping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4945" cy="2472055"/>
            <wp:effectExtent l="0" t="0" r="8255" b="4445"/>
            <wp:docPr id="625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图片 129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0EF64">
      <w:pPr>
        <w:numPr>
          <w:ilvl w:val="0"/>
          <w:numId w:val="0"/>
        </w:num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67325" cy="2391410"/>
            <wp:effectExtent l="0" t="0" r="3175" b="8890"/>
            <wp:docPr id="626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图片 130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9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243EC">
      <w:pPr>
        <w:numPr>
          <w:ilvl w:val="0"/>
          <w:numId w:val="0"/>
        </w:num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</w:p>
    <w:p w14:paraId="7D92C2A1">
      <w:pPr>
        <w:numPr>
          <w:ilvl w:val="0"/>
          <w:numId w:val="8"/>
        </w:numPr>
        <w:bidi w:val="0"/>
        <w:ind w:left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挑选标段包列表页面，选择标段进入新增中标通知书页面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如下图：</w:t>
      </w:r>
    </w:p>
    <w:p w14:paraId="4F9D5F97">
      <w:pPr>
        <w:bidi w:val="0"/>
        <w:ind w:left="0" w:leftChars="0" w:firstLine="0" w:firstLineChars="0"/>
        <w:rPr>
          <w:rFonts w:hint="eastAsia" w:eastAsia="宋体"/>
          <w:caps w:val="0"/>
          <w:smallCaps w:val="0"/>
          <w:lang w:val="en-US" w:eastAsia="zh-CN"/>
        </w:rPr>
      </w:pPr>
      <w:r>
        <w:drawing>
          <wp:inline distT="0" distB="0" distL="114300" distR="114300">
            <wp:extent cx="5271135" cy="2375535"/>
            <wp:effectExtent l="0" t="0" r="12065" b="12065"/>
            <wp:docPr id="627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图片 131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F81BF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4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、中标通知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书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页面，点击“通过原因”和“不通过原因”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按钮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可以输入中标通知书和招标结果通知书的通过原因以及不通过原因。如下图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：</w:t>
      </w:r>
    </w:p>
    <w:p w14:paraId="09FF0B83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1135" cy="2491740"/>
            <wp:effectExtent l="0" t="0" r="12065" b="10160"/>
            <wp:docPr id="628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图片 132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96FC6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、点击中标通知书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中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的“生成通知书”按钮，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进入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“生成中标通知书”页面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sz w:val="24"/>
          <w:szCs w:val="24"/>
        </w:rPr>
        <w:t>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如下图：</w:t>
      </w:r>
    </w:p>
    <w:p w14:paraId="59CC701E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drawing>
          <wp:inline distT="0" distB="0" distL="114300" distR="114300">
            <wp:extent cx="5277485" cy="2420620"/>
            <wp:effectExtent l="0" t="0" r="5715" b="5080"/>
            <wp:docPr id="629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图片 133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2460625"/>
            <wp:effectExtent l="0" t="0" r="8890" b="3175"/>
            <wp:docPr id="630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图片 134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0BD74">
      <w:pPr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注：</w:t>
      </w:r>
    </w:p>
    <w:p w14:paraId="5F531246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①“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如果有多个单位，需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对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每个中标单位逐个签章。</w:t>
      </w:r>
    </w:p>
    <w:p w14:paraId="507D6858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6、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签章完毕后，返回中标通知书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，签过章的通知书的“生成通知书”按钮，变为红色。</w:t>
      </w:r>
    </w:p>
    <w:p w14:paraId="75ECA499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3040" cy="2280920"/>
            <wp:effectExtent l="0" t="0" r="10160" b="5080"/>
            <wp:docPr id="631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图片 135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F5BF0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7、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点击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招标结果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通知书的“生成通知书”按钮，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进入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“生成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招标结果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通知书”页面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如下图：</w:t>
      </w:r>
    </w:p>
    <w:p w14:paraId="56152D54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drawing>
          <wp:inline distT="0" distB="0" distL="114300" distR="114300">
            <wp:extent cx="5273675" cy="986790"/>
            <wp:effectExtent l="0" t="0" r="9525" b="3810"/>
            <wp:docPr id="335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图片 63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98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472055"/>
            <wp:effectExtent l="0" t="0" r="10795" b="4445"/>
            <wp:docPr id="334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62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98540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注：</w:t>
      </w:r>
    </w:p>
    <w:p w14:paraId="3E7DABC9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如果有多个单位，需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对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每个中标单位逐个签章。</w:t>
      </w:r>
    </w:p>
    <w:p w14:paraId="3A02DC8D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8、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签章完毕后，返回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中标通知书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页面，签过章的通知书的“生成通知书”按钮，变为红色。</w:t>
      </w:r>
    </w:p>
    <w:p w14:paraId="44C682C0">
      <w:pPr>
        <w:bidi w:val="0"/>
        <w:ind w:left="0" w:leftChars="0" w:firstLine="0" w:firstLineChars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68595" cy="1101090"/>
            <wp:effectExtent l="0" t="0" r="1905" b="3810"/>
            <wp:docPr id="633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图片 137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A6CD4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9、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点击“附件信息”选项卡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，点击“上传”按钮，可上传附件。如下图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：</w:t>
      </w:r>
    </w:p>
    <w:p w14:paraId="661A066C">
      <w:pPr>
        <w:bidi w:val="0"/>
        <w:ind w:left="0" w:leftChars="0" w:firstLine="0" w:firstLineChars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0500" cy="1214755"/>
            <wp:effectExtent l="0" t="0" r="0" b="4445"/>
            <wp:docPr id="632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图片 136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EFC83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10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所有签章完毕后，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提交信息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”按钮，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弹出意见框，输入意见后点击“确认提交”按钮，通知书发送成功。如下图：</w:t>
      </w:r>
    </w:p>
    <w:p w14:paraId="5C74A5A2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drawing>
          <wp:inline distT="0" distB="0" distL="114300" distR="114300">
            <wp:extent cx="5272405" cy="2479675"/>
            <wp:effectExtent l="0" t="0" r="10795" b="9525"/>
            <wp:docPr id="634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图片 138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7983C">
      <w:pPr>
        <w:bidi w:val="0"/>
        <w:ind w:left="0" w:leftChars="0" w:firstLine="0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drawing>
          <wp:inline distT="0" distB="0" distL="114300" distR="114300">
            <wp:extent cx="5276850" cy="2492375"/>
            <wp:effectExtent l="0" t="0" r="6350" b="9525"/>
            <wp:docPr id="635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图片 139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4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53F5C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注：</w:t>
      </w:r>
    </w:p>
    <w:p w14:paraId="21927905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①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点击“提交信息”按钮之前，如果点击“修改保存”按钮，信息保存成功，且可以对页面信息继续进行修改。 </w:t>
      </w:r>
    </w:p>
    <w:p w14:paraId="3FA9F9FF">
      <w:pPr>
        <w:pStyle w:val="3"/>
        <w:numPr>
          <w:ilvl w:val="1"/>
          <w:numId w:val="0"/>
        </w:numPr>
        <w:ind w:left="567" w:leftChars="0" w:hanging="567" w:firstLineChars="0"/>
        <w:rPr>
          <w:rFonts w:hint="eastAsia" w:eastAsia="宋体"/>
          <w:caps w:val="0"/>
          <w:smallCaps w:val="0"/>
          <w:lang w:val="en-US" w:eastAsia="zh-CN"/>
        </w:rPr>
      </w:pPr>
      <w:bookmarkStart w:id="105" w:name="_Toc23155"/>
      <w:bookmarkStart w:id="106" w:name="_Toc18689"/>
      <w:bookmarkStart w:id="107" w:name="_Toc18512"/>
      <w:bookmarkStart w:id="108" w:name="_Toc18181"/>
      <w:bookmarkStart w:id="109" w:name="_Toc20980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kern w:val="2"/>
          <w:sz w:val="30"/>
          <w:szCs w:val="32"/>
          <w:lang w:val="en-US" w:eastAsia="zh-CN" w:bidi="ar-SA"/>
        </w:rPr>
        <w:t>4.2、</w:t>
      </w:r>
      <w:r>
        <w:rPr>
          <w:rFonts w:hint="eastAsia" w:eastAsia="宋体"/>
          <w:caps w:val="0"/>
          <w:smallCaps w:val="0"/>
        </w:rPr>
        <w:t>特殊情况</w:t>
      </w:r>
      <w:bookmarkEnd w:id="105"/>
      <w:bookmarkEnd w:id="106"/>
      <w:bookmarkEnd w:id="107"/>
      <w:bookmarkEnd w:id="108"/>
      <w:bookmarkEnd w:id="109"/>
    </w:p>
    <w:p w14:paraId="074A700B">
      <w:pPr>
        <w:pStyle w:val="4"/>
        <w:numPr>
          <w:ilvl w:val="2"/>
          <w:numId w:val="0"/>
        </w:numPr>
        <w:bidi w:val="0"/>
        <w:ind w:left="1069" w:leftChars="0" w:hanging="1069" w:firstLineChars="0"/>
        <w:rPr>
          <w:rFonts w:hint="eastAsia" w:eastAsia="宋体"/>
          <w:caps w:val="0"/>
          <w:smallCaps w:val="0"/>
        </w:rPr>
      </w:pPr>
      <w:bookmarkStart w:id="110" w:name="_Toc11507"/>
      <w:bookmarkStart w:id="111" w:name="_Toc6575"/>
      <w:bookmarkStart w:id="112" w:name="_Toc2523"/>
      <w:bookmarkStart w:id="113" w:name="_Toc24255"/>
      <w:bookmarkStart w:id="114" w:name="_Toc23661"/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4.2.1、</w:t>
      </w:r>
      <w:r>
        <w:rPr>
          <w:rFonts w:hint="eastAsia" w:eastAsia="宋体"/>
          <w:caps w:val="0"/>
          <w:smallCaps w:val="0"/>
        </w:rPr>
        <w:t>招标异常</w:t>
      </w:r>
      <w:bookmarkEnd w:id="110"/>
      <w:bookmarkEnd w:id="111"/>
      <w:bookmarkEnd w:id="112"/>
      <w:bookmarkEnd w:id="113"/>
      <w:bookmarkEnd w:id="114"/>
    </w:p>
    <w:p w14:paraId="0383C360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招标采购立项审核通过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0199C327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招标异常备案。</w:t>
      </w:r>
    </w:p>
    <w:p w14:paraId="501EBFE7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6D17F3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1、点击“菜单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招标采购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特殊情况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招标异常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”菜单，进入招标异常列表页面。如下图：</w:t>
      </w:r>
    </w:p>
    <w:p w14:paraId="51A645B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drawing>
          <wp:inline distT="0" distB="0" distL="114300" distR="114300">
            <wp:extent cx="5276215" cy="2452370"/>
            <wp:effectExtent l="0" t="0" r="6985" b="11430"/>
            <wp:docPr id="636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图片 140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2D8DC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、点击“新增标段异常”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按钮，可以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进入“挑选标段（包）”页面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5AC94BB2">
      <w:pPr>
        <w:pStyle w:val="33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8595" cy="2366645"/>
            <wp:effectExtent l="0" t="0" r="1905" b="8255"/>
            <wp:docPr id="638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图片 141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D521C">
      <w:pPr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、选择一个标段（包），点击“确认选择”按钮，进入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新增标段（包）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异常页面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036201F9">
      <w:pPr>
        <w:pStyle w:val="33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68595" cy="2432050"/>
            <wp:effectExtent l="0" t="0" r="1905" b="6350"/>
            <wp:docPr id="639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图片 142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DCD38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注：</w:t>
      </w:r>
    </w:p>
    <w:p w14:paraId="7B46B6D6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（1）重新招标、延后变更、终止招标审核通过，旧标段终止，不会生成新的标段。</w:t>
      </w:r>
    </w:p>
    <w:p w14:paraId="3B1AD235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（2）是否通知投标人：选中“是”会给投标单位发招标异常的消息提醒，不选中则不发送。</w:t>
      </w:r>
    </w:p>
    <w:p w14:paraId="3405C3FF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（3）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是否发布公告：选中“是”，则向网站发送招标异常公告；不选中则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不发送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。</w:t>
      </w:r>
    </w:p>
    <w:p w14:paraId="6ADC882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4、填写完信息，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点击“提交申请”按钮，弹出的意见框中输入意见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，输入意见后点击“确认提交”按钮，直接为“审核通过”状态。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：</w:t>
      </w:r>
    </w:p>
    <w:p w14:paraId="1E79C53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2405" cy="2402840"/>
            <wp:effectExtent l="0" t="0" r="10795" b="10160"/>
            <wp:docPr id="646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图片 143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ABE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注：点击“提交信息”按钮之前，如果点击“修改保存”按钮，信息保存成功，且可以对页面信息继续进行修改。</w:t>
      </w:r>
    </w:p>
    <w:p w14:paraId="05BA25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招标异常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列表页面上，点击“编辑中”状态下的“操作”按钮，可修改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编辑中的招标异常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：</w:t>
      </w:r>
    </w:p>
    <w:p w14:paraId="0D4983B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drawing>
          <wp:inline distT="0" distB="0" distL="114300" distR="114300">
            <wp:extent cx="5271135" cy="2489200"/>
            <wp:effectExtent l="0" t="0" r="12065" b="0"/>
            <wp:docPr id="653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图片 146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FB6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6、 招标异常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列表页面上，选中要删除的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招标异常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，点击“删除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标段（包）异常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”按钮，可删除该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标段包异常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：</w:t>
      </w:r>
    </w:p>
    <w:p w14:paraId="192240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drawing>
          <wp:inline distT="0" distB="0" distL="114300" distR="114300">
            <wp:extent cx="5276215" cy="2375535"/>
            <wp:effectExtent l="0" t="0" r="6985" b="12065"/>
            <wp:docPr id="651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图片 145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AB4AB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注：只有“编辑中”的数据才可以删除。</w:t>
      </w:r>
    </w:p>
    <w:p w14:paraId="39650DED">
      <w:pPr>
        <w:numPr>
          <w:ilvl w:val="0"/>
          <w:numId w:val="0"/>
        </w:numPr>
        <w:bidi w:val="0"/>
        <w:ind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7、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提交信息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”按钮，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弹出的意见框中输入意见，点击“确认提交”按钮，提交审核。如下图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6E24FCE0">
      <w:pPr>
        <w:bidi w:val="0"/>
        <w:ind w:left="0" w:leftChars="0" w:firstLine="0" w:firstLineChars="0"/>
      </w:pPr>
      <w:r>
        <w:drawing>
          <wp:inline distT="0" distB="0" distL="114300" distR="114300">
            <wp:extent cx="5269865" cy="2541270"/>
            <wp:effectExtent l="0" t="0" r="635" b="11430"/>
            <wp:docPr id="654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图片 147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D8589">
      <w:pPr>
        <w:pStyle w:val="4"/>
        <w:numPr>
          <w:ilvl w:val="2"/>
          <w:numId w:val="0"/>
        </w:numPr>
        <w:bidi w:val="0"/>
        <w:ind w:left="1069" w:leftChars="0" w:hanging="1069" w:firstLineChars="0"/>
        <w:rPr>
          <w:rFonts w:hint="default"/>
          <w:lang w:val="en-US" w:eastAsia="zh-CN"/>
        </w:rPr>
      </w:pPr>
      <w:bookmarkStart w:id="115" w:name="_Toc29682"/>
      <w:r>
        <w:rPr>
          <w:rFonts w:hint="default" w:ascii="Times New Roman" w:hAnsi="Times New Roman" w:eastAsia="思源宋体 CN ExtraLight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4.2.2、</w:t>
      </w:r>
      <w:r>
        <w:rPr>
          <w:rFonts w:hint="eastAsia"/>
          <w:lang w:val="en-US" w:eastAsia="zh-CN"/>
        </w:rPr>
        <w:t>异议回复</w:t>
      </w:r>
      <w:bookmarkEnd w:id="115"/>
    </w:p>
    <w:p w14:paraId="635B2F20">
      <w:pPr>
        <w:rPr>
          <w:rFonts w:hint="eastAsia" w:ascii="思源宋体 CN ExtraLight" w:hAnsi="思源宋体 CN ExtraLight" w:eastAsia="思源宋体 CN ExtraLight" w:cs="思源宋体 CN ExtraLight"/>
          <w:b w:val="0"/>
          <w:bCs w:val="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lang w:val="en-US" w:eastAsia="zh-CN"/>
        </w:rPr>
        <w:t>前置条件：</w:t>
      </w:r>
      <w:r>
        <w:rPr>
          <w:rFonts w:hint="eastAsia" w:ascii="思源宋体 CN ExtraLight" w:hAnsi="思源宋体 CN ExtraLight" w:eastAsia="思源宋体 CN ExtraLight" w:cs="思源宋体 CN ExtraLight"/>
          <w:b w:val="0"/>
          <w:bCs w:val="0"/>
          <w:lang w:val="en-US" w:eastAsia="zh-CN"/>
        </w:rPr>
        <w:t>投标单位提交异议。</w:t>
      </w:r>
    </w:p>
    <w:p w14:paraId="7F21E442"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回复投标单位提出的异议。</w:t>
      </w:r>
    </w:p>
    <w:p w14:paraId="468BE652"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722F5B2E">
      <w:pPr>
        <w:bidi w:val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1、点击“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招标采购</w:t>
      </w:r>
      <w:r>
        <w:rPr>
          <w:rFonts w:hint="eastAsia" w:ascii="思源宋体 CN ExtraLight" w:hAnsi="思源宋体 CN ExtraLight" w:eastAsia="思源宋体 CN ExtraLight" w:cs="思源宋体 CN ExtraLight"/>
        </w:rPr>
        <w:t>－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特殊情况</w:t>
      </w:r>
      <w:r>
        <w:rPr>
          <w:rFonts w:hint="eastAsia" w:ascii="思源宋体 CN ExtraLight" w:hAnsi="思源宋体 CN ExtraLight" w:eastAsia="思源宋体 CN ExtraLight" w:cs="思源宋体 CN ExtraLight"/>
        </w:rPr>
        <w:t>－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异议回复</w:t>
      </w:r>
      <w:r>
        <w:rPr>
          <w:rFonts w:hint="eastAsia" w:ascii="思源宋体 CN ExtraLight" w:hAnsi="思源宋体 CN ExtraLight" w:eastAsia="思源宋体 CN ExtraLight" w:cs="思源宋体 CN ExtraLight"/>
        </w:rPr>
        <w:t>”菜单，进入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异议回复列表</w:t>
      </w:r>
      <w:r>
        <w:rPr>
          <w:rFonts w:hint="eastAsia" w:ascii="思源宋体 CN ExtraLight" w:hAnsi="思源宋体 CN ExtraLight" w:eastAsia="思源宋体 CN ExtraLight" w:cs="思源宋体 CN ExtraLight"/>
        </w:rPr>
        <w:t>页面。如下图：</w:t>
      </w:r>
    </w:p>
    <w:p w14:paraId="1B36673E">
      <w:pPr>
        <w:bidi w:val="0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68595" cy="2522220"/>
            <wp:effectExtent l="0" t="0" r="1905" b="5080"/>
            <wp:docPr id="656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图片 148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4C411">
      <w:pPr>
        <w:bidi w:val="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2、“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待受理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”中点击“操作”按钮，进入查看异议页面，可以回复提出的异议。如下图：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drawing>
          <wp:inline distT="0" distB="0" distL="114300" distR="114300">
            <wp:extent cx="5266690" cy="2603500"/>
            <wp:effectExtent l="0" t="0" r="3810" b="0"/>
            <wp:docPr id="659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图片 150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508F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left"/>
        <w:textAlignment w:val="auto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3、查看异议页面中输入处理的结果，点击“回复异议”按钮，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弹出的意见框中输入意见，点击“确认提交”按钮，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异议回复成功。如下图：</w:t>
      </w:r>
    </w:p>
    <w:p w14:paraId="6812E8BD">
      <w:r>
        <w:drawing>
          <wp:inline distT="0" distB="0" distL="114300" distR="114300">
            <wp:extent cx="5273040" cy="2352675"/>
            <wp:effectExtent l="0" t="0" r="10160" b="9525"/>
            <wp:docPr id="662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图片 153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A0CE4">
      <w:pPr>
        <w:pStyle w:val="4"/>
        <w:numPr>
          <w:ilvl w:val="2"/>
          <w:numId w:val="0"/>
        </w:numPr>
        <w:bidi w:val="0"/>
        <w:ind w:left="1069" w:leftChars="0" w:hanging="1069" w:firstLineChars="0"/>
        <w:rPr>
          <w:rFonts w:hint="default"/>
          <w:lang w:val="en-US" w:eastAsia="zh-CN"/>
        </w:rPr>
      </w:pPr>
      <w:bookmarkStart w:id="116" w:name="_Toc11905"/>
      <w:r>
        <w:rPr>
          <w:rFonts w:hint="default" w:ascii="Times New Roman" w:hAnsi="Times New Roman" w:eastAsia="思源宋体 CN ExtraLight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4.2.3、</w:t>
      </w:r>
      <w:r>
        <w:rPr>
          <w:rFonts w:hint="eastAsia"/>
          <w:lang w:val="en-US" w:eastAsia="zh-CN"/>
        </w:rPr>
        <w:t>投诉回复</w:t>
      </w:r>
      <w:bookmarkEnd w:id="116"/>
    </w:p>
    <w:p w14:paraId="6813963A">
      <w:pPr>
        <w:rPr>
          <w:rFonts w:hint="eastAsia" w:ascii="思源宋体 CN ExtraLight" w:hAnsi="思源宋体 CN ExtraLight" w:eastAsia="思源宋体 CN ExtraLight" w:cs="思源宋体 CN ExtraLight"/>
          <w:b w:val="0"/>
          <w:bCs w:val="0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lang w:val="en-US" w:eastAsia="zh-CN"/>
        </w:rPr>
        <w:t>前置条件：</w:t>
      </w:r>
      <w:r>
        <w:rPr>
          <w:rFonts w:hint="eastAsia" w:ascii="思源宋体 CN ExtraLight" w:hAnsi="思源宋体 CN ExtraLight" w:eastAsia="思源宋体 CN ExtraLight" w:cs="思源宋体 CN ExtraLight"/>
          <w:b w:val="0"/>
          <w:bCs w:val="0"/>
          <w:lang w:val="en-US" w:eastAsia="zh-CN"/>
        </w:rPr>
        <w:t>投标单位提交</w:t>
      </w:r>
      <w:r>
        <w:rPr>
          <w:rFonts w:hint="eastAsia" w:ascii="思源宋体 CN ExtraLight" w:hAnsi="思源宋体 CN ExtraLight" w:cs="思源宋体 CN ExtraLight"/>
          <w:b w:val="0"/>
          <w:bCs w:val="0"/>
          <w:lang w:val="en-US" w:eastAsia="zh-CN"/>
        </w:rPr>
        <w:t>投诉</w:t>
      </w:r>
      <w:r>
        <w:rPr>
          <w:rFonts w:hint="eastAsia" w:ascii="思源宋体 CN ExtraLight" w:hAnsi="思源宋体 CN ExtraLight" w:eastAsia="思源宋体 CN ExtraLight" w:cs="思源宋体 CN ExtraLight"/>
          <w:b w:val="0"/>
          <w:bCs w:val="0"/>
          <w:lang w:val="en-US" w:eastAsia="zh-CN"/>
        </w:rPr>
        <w:t>。</w:t>
      </w:r>
    </w:p>
    <w:p w14:paraId="13B967E9"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回复投标单位提出的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投诉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27B92443"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07CE5269">
      <w:pPr>
        <w:bidi w:val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t>1、点击“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招标采购</w:t>
      </w:r>
      <w:r>
        <w:rPr>
          <w:rFonts w:hint="eastAsia" w:ascii="思源宋体 CN ExtraLight" w:hAnsi="思源宋体 CN ExtraLight" w:eastAsia="思源宋体 CN ExtraLight" w:cs="思源宋体 CN ExtraLight"/>
        </w:rPr>
        <w:t>－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特殊情况</w:t>
      </w:r>
      <w:r>
        <w:rPr>
          <w:rFonts w:hint="eastAsia" w:ascii="思源宋体 CN ExtraLight" w:hAnsi="思源宋体 CN ExtraLight" w:eastAsia="思源宋体 CN ExtraLight" w:cs="思源宋体 CN ExtraLight"/>
        </w:rPr>
        <w:t>－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投诉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回复</w:t>
      </w:r>
      <w:r>
        <w:rPr>
          <w:rFonts w:hint="eastAsia" w:ascii="思源宋体 CN ExtraLight" w:hAnsi="思源宋体 CN ExtraLight" w:eastAsia="思源宋体 CN ExtraLight" w:cs="思源宋体 CN ExtraLight"/>
        </w:rPr>
        <w:t>”菜单，进入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异议回复列表</w:t>
      </w:r>
      <w:r>
        <w:rPr>
          <w:rFonts w:hint="eastAsia" w:ascii="思源宋体 CN ExtraLight" w:hAnsi="思源宋体 CN ExtraLight" w:eastAsia="思源宋体 CN ExtraLight" w:cs="思源宋体 CN ExtraLight"/>
        </w:rPr>
        <w:t>页面。如下图：</w:t>
      </w:r>
    </w:p>
    <w:p w14:paraId="5F3CB94D">
      <w:pPr>
        <w:bidi w:val="0"/>
        <w:ind w:left="0" w:leftChars="0" w:firstLine="0" w:firstLineChars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66690" cy="2348230"/>
            <wp:effectExtent l="0" t="0" r="3810" b="1270"/>
            <wp:docPr id="663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图片 154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270C7">
      <w:pPr>
        <w:bidi w:val="0"/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2、“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受理中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”中点击“操作”按钮，进入查看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投诉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页面，可以</w:t>
      </w:r>
      <w:r>
        <w:rPr>
          <w:rFonts w:hint="eastAsia" w:ascii="思源宋体 CN ExtraLight" w:hAnsi="思源宋体 CN ExtraLight" w:cs="思源宋体 CN ExtraLight"/>
          <w:lang w:val="en-US" w:eastAsia="zh-CN"/>
        </w:rPr>
        <w:t>填写处理结果，点击受理后流程结束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。如下图：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br w:type="textWrapping"/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drawing>
          <wp:inline distT="0" distB="0" distL="114300" distR="114300">
            <wp:extent cx="5266690" cy="2348230"/>
            <wp:effectExtent l="0" t="0" r="3810" b="1270"/>
            <wp:docPr id="66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图片 154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drawing>
          <wp:inline distT="0" distB="0" distL="114300" distR="114300">
            <wp:extent cx="5267325" cy="2359660"/>
            <wp:effectExtent l="0" t="0" r="3175" b="2540"/>
            <wp:docPr id="66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图片 155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1035050"/>
            <wp:effectExtent l="0" t="0" r="5080" b="1270"/>
            <wp:docPr id="826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图片 174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07900">
      <w:pPr>
        <w:pStyle w:val="3"/>
        <w:numPr>
          <w:ilvl w:val="1"/>
          <w:numId w:val="0"/>
        </w:numPr>
        <w:ind w:left="567" w:leftChars="0" w:hanging="567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17" w:name="_Toc18861"/>
      <w:r>
        <w:rPr>
          <w:rFonts w:hint="eastAsia" w:ascii="Times New Roman" w:hAnsi="Times New Roman" w:eastAsia="宋体" w:cs="Times New Roman"/>
          <w:b/>
          <w:bCs/>
          <w:caps w:val="0"/>
          <w:smallCaps w:val="0"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4.3、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合同管理</w:t>
      </w:r>
      <w:bookmarkEnd w:id="117"/>
    </w:p>
    <w:p w14:paraId="7B72B931">
      <w:pPr>
        <w:pStyle w:val="4"/>
        <w:numPr>
          <w:ilvl w:val="2"/>
          <w:numId w:val="0"/>
        </w:numPr>
        <w:bidi w:val="0"/>
        <w:ind w:left="1069" w:leftChars="0" w:hanging="1069" w:firstLineChars="0"/>
        <w:rPr>
          <w:rFonts w:hint="eastAsia" w:eastAsia="宋体"/>
          <w:caps w:val="0"/>
          <w:smallCaps w:val="0"/>
        </w:rPr>
      </w:pPr>
      <w:bookmarkStart w:id="118" w:name="_Toc27925"/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 w:val="24"/>
          <w:szCs w:val="24"/>
          <w:u w:val="none"/>
          <w:vertAlign w:val="baseline"/>
          <w:lang w:val="en-US" w:eastAsia="zh-CN" w:bidi="ar-SA"/>
        </w:rPr>
        <w:t>4.3.1、</w:t>
      </w:r>
      <w:r>
        <w:rPr>
          <w:rFonts w:hint="eastAsia" w:eastAsia="宋体"/>
          <w:caps w:val="0"/>
          <w:smallCaps w:val="0"/>
          <w:lang w:val="en-US" w:eastAsia="zh-CN"/>
        </w:rPr>
        <w:t>合同签署</w:t>
      </w:r>
      <w:bookmarkEnd w:id="118"/>
    </w:p>
    <w:p w14:paraId="404178CF">
      <w:pPr>
        <w:pStyle w:val="38"/>
        <w:keepNext w:val="0"/>
        <w:keepLines w:val="0"/>
        <w:pageBreakBefore w:val="0"/>
        <w:widowControl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firstLine="422" w:firstLineChars="200"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招标人确认</w:t>
      </w:r>
    </w:p>
    <w:p w14:paraId="3115A298">
      <w:pPr>
        <w:ind w:firstLine="422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思源宋体 CN ExtraLight" w:cs="思源宋体 CN ExtraLight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中标单位</w:t>
      </w:r>
      <w:r>
        <w:rPr>
          <w:rFonts w:hint="eastAsia" w:ascii="思源宋体 CN ExtraLight" w:hAnsi="思源宋体 CN ExtraLight" w:cs="思源宋体 CN ExtraLight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or招标人</w:t>
      </w:r>
      <w:r>
        <w:rPr>
          <w:rFonts w:hint="eastAsia" w:ascii="思源宋体 CN ExtraLight" w:hAnsi="思源宋体 CN ExtraLight" w:eastAsia="思源宋体 CN ExtraLight" w:cs="思源宋体 CN ExtraLight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新增合同后提交</w:t>
      </w:r>
      <w:r>
        <w:rPr>
          <w:rFonts w:hint="eastAsia" w:ascii="思源宋体 CN ExtraLight" w:hAnsi="思源宋体 CN ExtraLight" w:cs="思源宋体 CN ExtraLight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对方</w:t>
      </w:r>
      <w:r>
        <w:rPr>
          <w:rFonts w:hint="eastAsia" w:ascii="思源宋体 CN ExtraLight" w:hAnsi="思源宋体 CN ExtraLight" w:eastAsia="思源宋体 CN ExtraLight" w:cs="思源宋体 CN ExtraLight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确认。</w:t>
      </w:r>
    </w:p>
    <w:p w14:paraId="6ADBDF24">
      <w:pPr>
        <w:ind w:firstLine="422"/>
        <w:rPr>
          <w:rFonts w:hint="default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cs="思源宋体 CN ExtraLight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中标单位与招标人签署合同</w:t>
      </w:r>
    </w:p>
    <w:p w14:paraId="31953923">
      <w:pPr>
        <w:ind w:firstLine="422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3470A59F">
      <w:pPr>
        <w:numPr>
          <w:ilvl w:val="0"/>
          <w:numId w:val="10"/>
        </w:numPr>
        <w:bidi w:val="0"/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点击合同签署菜单，填写相关信息后选择默认模板生成合同：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br w:type="textWrapping"/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9230" cy="2498090"/>
            <wp:effectExtent l="0" t="0" r="1270" b="3810"/>
            <wp:docPr id="66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图片 15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EC734">
      <w:pPr>
        <w:numPr>
          <w:ilvl w:val="0"/>
          <w:numId w:val="0"/>
        </w:numPr>
        <w:bidi w:val="0"/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2405" cy="1257300"/>
            <wp:effectExtent l="0" t="0" r="10795" b="0"/>
            <wp:docPr id="66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图片 157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557F6">
      <w:pPr>
        <w:numPr>
          <w:ilvl w:val="0"/>
          <w:numId w:val="0"/>
        </w:numPr>
        <w:bidi w:val="0"/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4310" cy="2599690"/>
            <wp:effectExtent l="0" t="0" r="8890" b="3810"/>
            <wp:docPr id="66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图片 15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br w:type="textWrapping"/>
      </w:r>
    </w:p>
    <w:p w14:paraId="266FDE67">
      <w:pPr>
        <w:numPr>
          <w:ilvl w:val="0"/>
          <w:numId w:val="10"/>
        </w:numPr>
        <w:bidi w:val="0"/>
        <w:ind w:left="0" w:leftChars="0" w:firstLine="420" w:firstLineChars="200"/>
        <w:rPr>
          <w:rFonts w:hint="eastAsia" w:ascii="思源宋体 CN ExtraLight" w:hAnsi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cs="思源宋体 CN ExtraLight"/>
          <w:lang w:val="en-US" w:eastAsia="zh-CN"/>
        </w:rPr>
        <w:t>合同模板内容可以进行自定义编辑，或者全部清空粘贴新内容，编辑完成且保存后，点击清稿打印，进行签章，详见下图：</w:t>
      </w:r>
    </w:p>
    <w:p w14:paraId="3ED864F3">
      <w:pPr>
        <w:numPr>
          <w:ilvl w:val="0"/>
          <w:numId w:val="0"/>
        </w:numPr>
        <w:bidi w:val="0"/>
        <w:rPr>
          <w:rFonts w:hint="default" w:ascii="思源宋体 CN ExtraLight" w:hAnsi="思源宋体 CN ExtraLight" w:cs="思源宋体 CN ExtraLight"/>
          <w:lang w:val="en-US" w:eastAsia="zh-CN"/>
        </w:rPr>
      </w:pPr>
      <w:r>
        <w:rPr>
          <w:rFonts w:hint="default" w:ascii="思源宋体 CN ExtraLight" w:hAnsi="思源宋体 CN ExtraLight" w:cs="思源宋体 CN ExtraLight"/>
          <w:lang w:val="en-US" w:eastAsia="zh-CN"/>
        </w:rPr>
        <w:drawing>
          <wp:inline distT="0" distB="0" distL="114300" distR="114300">
            <wp:extent cx="5276215" cy="2579370"/>
            <wp:effectExtent l="0" t="0" r="6985" b="11430"/>
            <wp:docPr id="66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图片 159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5BCA1">
      <w:pPr>
        <w:numPr>
          <w:ilvl w:val="0"/>
          <w:numId w:val="0"/>
        </w:numPr>
        <w:bidi w:val="0"/>
        <w:rPr>
          <w:rFonts w:hint="default" w:ascii="思源宋体 CN ExtraLight" w:hAnsi="思源宋体 CN ExtraLight" w:cs="思源宋体 CN ExtraLight"/>
          <w:lang w:val="en-US" w:eastAsia="zh-CN"/>
        </w:rPr>
      </w:pPr>
      <w:r>
        <w:rPr>
          <w:rFonts w:hint="default" w:ascii="思源宋体 CN ExtraLight" w:hAnsi="思源宋体 CN ExtraLight" w:cs="思源宋体 CN ExtraLight"/>
          <w:lang w:val="en-US" w:eastAsia="zh-CN"/>
        </w:rPr>
        <w:drawing>
          <wp:inline distT="0" distB="0" distL="114300" distR="114300">
            <wp:extent cx="5276215" cy="2644775"/>
            <wp:effectExtent l="0" t="0" r="6985" b="9525"/>
            <wp:docPr id="67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图片 16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3E532">
      <w:pPr>
        <w:bidi w:val="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lang w:val="en-US" w:eastAsia="zh-CN"/>
        </w:rPr>
        <w:t>3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、</w:t>
      </w:r>
      <w:r>
        <w:rPr>
          <w:rFonts w:hint="eastAsia" w:ascii="思源宋体 CN ExtraLight" w:hAnsi="思源宋体 CN ExtraLight" w:eastAsia="思源宋体 CN ExtraLight" w:cs="思源宋体 CN ExtraLight"/>
        </w:rPr>
        <w:t>点击“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招标人确认</w:t>
      </w:r>
      <w:r>
        <w:rPr>
          <w:rFonts w:hint="eastAsia" w:ascii="思源宋体 CN ExtraLight" w:hAnsi="思源宋体 CN ExtraLight" w:eastAsia="思源宋体 CN ExtraLight" w:cs="思源宋体 CN ExtraLight"/>
        </w:rPr>
        <w:t>”按钮，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弹出“请输入意见”框，输入意见后点击“确认提交”按钮，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流程到招标单位</w:t>
      </w:r>
      <w:r>
        <w:rPr>
          <w:rFonts w:hint="eastAsia" w:ascii="思源宋体 CN ExtraLight" w:hAnsi="思源宋体 CN ExtraLight" w:eastAsia="思源宋体 CN ExtraLight" w:cs="思源宋体 CN ExtraLight"/>
          <w:lang w:eastAsia="zh-CN"/>
        </w:rPr>
        <w:t>。如下图</w:t>
      </w:r>
      <w:r>
        <w:rPr>
          <w:rFonts w:hint="eastAsia" w:ascii="思源宋体 CN ExtraLight" w:hAnsi="思源宋体 CN ExtraLight" w:eastAsia="思源宋体 CN ExtraLight" w:cs="思源宋体 CN ExtraLight"/>
        </w:rPr>
        <w:t>：</w:t>
      </w:r>
    </w:p>
    <w:p w14:paraId="54AEC996"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8595" cy="2468880"/>
            <wp:effectExtent l="0" t="0" r="4445" b="0"/>
            <wp:docPr id="1037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图片 279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0DAF5">
      <w:pPr>
        <w:pStyle w:val="38"/>
        <w:keepNext w:val="0"/>
        <w:keepLines w:val="0"/>
        <w:pageBreakBefore w:val="0"/>
        <w:widowControl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firstLine="422" w:firstLineChars="200"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招标人签章</w:t>
      </w:r>
    </w:p>
    <w:p w14:paraId="28AF4D83">
      <w:pPr>
        <w:pStyle w:val="38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eastAsia="思源宋体 CN ExtraLight" w:cs="思源宋体 CN ExtraLight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中标单位提交招标人签章。</w:t>
      </w:r>
    </w:p>
    <w:p w14:paraId="48740913">
      <w:pPr>
        <w:pStyle w:val="38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eastAsia" w:ascii="思源宋体 CN ExtraLight" w:hAnsi="思源宋体 CN ExtraLight" w:eastAsia="思源宋体 CN ExtraLight" w:cs="思源宋体 CN ExtraLight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ExtraLight" w:hAnsi="思源宋体 CN ExtraLight" w:eastAsia="思源宋体 CN ExtraLight" w:cs="思源宋体 CN ExtraLight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招标人完成签章并提交招标办审核。</w:t>
      </w:r>
    </w:p>
    <w:p w14:paraId="694EAAB2">
      <w:pPr>
        <w:pStyle w:val="8"/>
        <w:rPr>
          <w:rFonts w:hint="eastAsia" w:ascii="思源宋体 CN ExtraLight" w:hAnsi="思源宋体 CN ExtraLight" w:eastAsia="思源宋体 CN ExtraLight" w:cs="思源宋体 CN ExtraLight"/>
          <w:b/>
          <w:bCs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/>
          <w:bCs/>
          <w:lang w:val="en-US" w:eastAsia="zh-CN"/>
        </w:rPr>
        <w:t>操作步骤：</w:t>
      </w:r>
    </w:p>
    <w:p w14:paraId="26D7D06B">
      <w:pPr>
        <w:numPr>
          <w:ilvl w:val="0"/>
          <w:numId w:val="11"/>
        </w:numPr>
        <w:ind w:firstLine="420" w:firstLineChars="200"/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首页</w:t>
      </w:r>
      <w:r>
        <w:rPr>
          <w:rFonts w:hint="eastAsia" w:ascii="思源宋体 CN ExtraLight" w:hAnsi="思源宋体 CN ExtraLight" w:eastAsia="思源宋体 CN ExtraLight" w:cs="思源宋体 CN ExtraLight"/>
        </w:rPr>
        <w:t>点击“消息提醒”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按钮</w:t>
      </w:r>
      <w:r>
        <w:rPr>
          <w:rFonts w:hint="eastAsia" w:ascii="思源宋体 CN ExtraLight" w:hAnsi="思源宋体 CN ExtraLight" w:eastAsia="思源宋体 CN ExtraLight" w:cs="思源宋体 CN ExtraLight"/>
        </w:rPr>
        <w:t>，弹出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待办通知</w:t>
      </w:r>
      <w:r>
        <w:rPr>
          <w:rFonts w:hint="eastAsia" w:ascii="思源宋体 CN ExtraLight" w:hAnsi="思源宋体 CN ExtraLight" w:eastAsia="思源宋体 CN ExtraLight" w:cs="思源宋体 CN ExtraLight"/>
        </w:rPr>
        <w:t>页面</w:t>
      </w:r>
      <w:r>
        <w:rPr>
          <w:rFonts w:hint="eastAsia" w:ascii="思源宋体 CN ExtraLight" w:hAnsi="思源宋体 CN ExtraLight" w:eastAsia="思源宋体 CN ExtraLight" w:cs="思源宋体 CN ExtraLight"/>
          <w:lang w:eastAsia="zh-CN"/>
        </w:rPr>
        <w:t>，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点击标题名称，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或者【招标方式采购】-【定标】-【合同签署】，点击对应标段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进入合同签署审核页面</w:t>
      </w:r>
      <w:r>
        <w:rPr>
          <w:rFonts w:hint="eastAsia" w:ascii="思源宋体 CN ExtraLight" w:hAnsi="思源宋体 CN ExtraLight" w:eastAsia="思源宋体 CN ExtraLight" w:cs="思源宋体 CN ExtraLight"/>
          <w:lang w:eastAsia="zh-CN"/>
        </w:rPr>
        <w:t>。如下图</w:t>
      </w:r>
      <w:r>
        <w:rPr>
          <w:rFonts w:hint="eastAsia" w:ascii="思源宋体 CN ExtraLight" w:hAnsi="思源宋体 CN ExtraLight" w:eastAsia="思源宋体 CN ExtraLight" w:cs="思源宋体 CN ExtraLight"/>
        </w:rPr>
        <w:t>：</w:t>
      </w:r>
    </w:p>
    <w:p w14:paraId="754BA139">
      <w:pPr>
        <w:numPr>
          <w:ilvl w:val="0"/>
          <w:numId w:val="0"/>
        </w:numPr>
        <w:rPr>
          <w:rFonts w:hint="eastAsia" w:ascii="思源宋体 CN ExtraLight" w:hAnsi="思源宋体 CN ExtraLight" w:eastAsia="思源宋体 CN ExtraLight" w:cs="思源宋体 CN ExtraLight"/>
        </w:rPr>
      </w:pP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76215" cy="2301240"/>
            <wp:effectExtent l="0" t="0" r="6985" b="10160"/>
            <wp:docPr id="67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图片 16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64B24">
      <w:pPr>
        <w:ind w:firstLine="0" w:firstLineChars="0"/>
      </w:pPr>
      <w:r>
        <w:drawing>
          <wp:inline distT="0" distB="0" distL="114300" distR="114300">
            <wp:extent cx="5266690" cy="2399030"/>
            <wp:effectExtent l="0" t="0" r="3810" b="1270"/>
            <wp:docPr id="67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图片 161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4A748">
      <w:pPr>
        <w:pStyle w:val="32"/>
        <w:ind w:left="0" w:leftChars="0" w:firstLine="0" w:firstLineChars="0"/>
        <w:rPr>
          <w:rFonts w:hint="eastAsia"/>
        </w:rPr>
      </w:pPr>
    </w:p>
    <w:p w14:paraId="41B3E0CE">
      <w:pPr>
        <w:bidi w:val="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2、点击“附件信息”选项卡，“相关附件”中点击电子件名称，进入合同签署页面。如下图：</w:t>
      </w:r>
    </w:p>
    <w:p w14:paraId="563A94DC">
      <w:pPr>
        <w:numPr>
          <w:ilvl w:val="0"/>
          <w:numId w:val="0"/>
        </w:numP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drawing>
          <wp:inline distT="0" distB="0" distL="114300" distR="114300">
            <wp:extent cx="5271135" cy="570230"/>
            <wp:effectExtent l="0" t="0" r="1905" b="8890"/>
            <wp:docPr id="1040" name="图片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图片 282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7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5853F">
      <w:pPr>
        <w:numPr>
          <w:ilvl w:val="0"/>
          <w:numId w:val="0"/>
        </w:numP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</w:p>
    <w:p w14:paraId="70B7CD23">
      <w:pPr>
        <w:numPr>
          <w:ilvl w:val="0"/>
          <w:numId w:val="0"/>
        </w:numPr>
        <w:ind w:firstLine="420" w:firstLineChars="20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3、</w:t>
      </w:r>
      <w:r>
        <w:rPr>
          <w:rFonts w:hint="eastAsia" w:ascii="思源宋体 CN ExtraLight" w:hAnsi="思源宋体 CN ExtraLight" w:eastAsia="思源宋体 CN ExtraLight" w:cs="思源宋体 CN ExtraLight"/>
        </w:rPr>
        <w:t>点击</w:t>
      </w:r>
      <w:r>
        <w:rPr>
          <w:rFonts w:hint="eastAsia" w:ascii="思源宋体 CN ExtraLight" w:hAnsi="思源宋体 CN ExtraLight" w:eastAsia="思源宋体 CN ExtraLight" w:cs="思源宋体 CN ExtraLight"/>
          <w:lang w:eastAsia="zh-CN"/>
        </w:rPr>
        <w:t>“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签章</w:t>
      </w:r>
      <w:r>
        <w:rPr>
          <w:rFonts w:hint="eastAsia" w:ascii="思源宋体 CN ExtraLight" w:hAnsi="思源宋体 CN ExtraLight" w:eastAsia="思源宋体 CN ExtraLight" w:cs="思源宋体 CN ExtraLight"/>
          <w:lang w:eastAsia="zh-CN"/>
        </w:rPr>
        <w:t>”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按钮</w:t>
      </w:r>
      <w:r>
        <w:rPr>
          <w:rFonts w:hint="eastAsia" w:ascii="思源宋体 CN ExtraLight" w:hAnsi="思源宋体 CN ExtraLight" w:eastAsia="思源宋体 CN ExtraLight" w:cs="思源宋体 CN ExtraLight"/>
        </w:rPr>
        <w:t>对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合同</w:t>
      </w:r>
      <w:r>
        <w:rPr>
          <w:rFonts w:hint="eastAsia" w:ascii="思源宋体 CN ExtraLight" w:hAnsi="思源宋体 CN ExtraLight" w:eastAsia="思源宋体 CN ExtraLight" w:cs="思源宋体 CN ExtraLight"/>
        </w:rPr>
        <w:t>进行签章</w:t>
      </w:r>
      <w:r>
        <w:rPr>
          <w:rFonts w:hint="eastAsia" w:ascii="思源宋体 CN ExtraLight" w:hAnsi="思源宋体 CN ExtraLight" w:eastAsia="思源宋体 CN ExtraLight" w:cs="思源宋体 CN ExtraLight"/>
          <w:lang w:eastAsia="zh-CN"/>
        </w:rPr>
        <w:t>，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签章完毕后</w:t>
      </w:r>
      <w:r>
        <w:rPr>
          <w:rFonts w:hint="eastAsia" w:ascii="思源宋体 CN ExtraLight" w:hAnsi="思源宋体 CN ExtraLight" w:eastAsia="思源宋体 CN ExtraLight" w:cs="思源宋体 CN ExtraLight"/>
          <w:lang w:eastAsia="zh-CN"/>
        </w:rPr>
        <w:t>，</w:t>
      </w: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点击“签章提交”按钮，签章成功。</w:t>
      </w:r>
      <w:r>
        <w:rPr>
          <w:rFonts w:hint="eastAsia" w:ascii="思源宋体 CN ExtraLight" w:hAnsi="思源宋体 CN ExtraLight" w:eastAsia="思源宋体 CN ExtraLight" w:cs="思源宋体 CN ExtraLight"/>
        </w:rPr>
        <w:t>如下图：</w:t>
      </w:r>
      <w:r>
        <w:rPr>
          <w:rFonts w:hint="eastAsia" w:ascii="思源宋体 CN ExtraLight" w:hAnsi="思源宋体 CN ExtraLight" w:eastAsia="思源宋体 CN ExtraLight" w:cs="思源宋体 CN ExtraLight"/>
        </w:rPr>
        <w:br w:type="textWrapping"/>
      </w:r>
      <w:r>
        <w:rPr>
          <w:rFonts w:hint="eastAsia" w:ascii="思源宋体 CN ExtraLight" w:hAnsi="思源宋体 CN ExtraLight" w:eastAsia="思源宋体 CN ExtraLight" w:cs="思源宋体 CN ExtraLight"/>
        </w:rPr>
        <w:drawing>
          <wp:inline distT="0" distB="0" distL="114300" distR="114300">
            <wp:extent cx="5269230" cy="2305050"/>
            <wp:effectExtent l="0" t="0" r="1270" b="6350"/>
            <wp:docPr id="67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图片 163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2FABE">
      <w:pPr>
        <w:bidi w:val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  <w:t>4、签章完毕后，关闭合同签署页面，返回合同备案页面，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审核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”按钮，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弹出意见框中输入意见，审核通过</w:t>
      </w: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，流程结束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</w:t>
      </w:r>
    </w:p>
    <w:p w14:paraId="64C5A038">
      <w:pPr>
        <w:pStyle w:val="2"/>
        <w:numPr>
          <w:ilvl w:val="0"/>
          <w:numId w:val="0"/>
        </w:numPr>
        <w:ind w:left="425" w:leftChars="0" w:hanging="425" w:firstLineChars="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bookmarkStart w:id="119" w:name="_Toc25544"/>
      <w:r>
        <w:rPr>
          <w:rFonts w:hint="eastAsia" w:ascii="思源宋体 CN ExtraLight" w:hAnsi="思源宋体 CN ExtraLight" w:eastAsia="宋体" w:cs="思源宋体 CN ExtraLight"/>
          <w:b/>
          <w:bCs/>
          <w:caps w:val="0"/>
          <w:smallCaps w:val="0"/>
          <w:color w:val="000000" w:themeColor="text1"/>
          <w:kern w:val="44"/>
          <w:sz w:val="32"/>
          <w:szCs w:val="28"/>
          <w:lang w:val="en-US" w:eastAsia="zh-CN" w:bidi="ar-SA"/>
          <w14:textFill>
            <w14:solidFill>
              <w14:schemeClr w14:val="tx1"/>
            </w14:solidFill>
          </w14:textFill>
        </w:rPr>
        <w:t>五、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非招采购</w:t>
      </w:r>
      <w:bookmarkEnd w:id="119"/>
    </w:p>
    <w:p w14:paraId="3B50CACE">
      <w:pPr>
        <w:pStyle w:val="3"/>
        <w:numPr>
          <w:ilvl w:val="1"/>
          <w:numId w:val="0"/>
        </w:numPr>
        <w:bidi w:val="0"/>
        <w:ind w:leftChars="0"/>
        <w:rPr>
          <w:rFonts w:hint="eastAsia" w:eastAsia="宋体"/>
          <w:caps w:val="0"/>
          <w:smallCaps w:val="0"/>
          <w:lang w:val="en-US" w:eastAsia="zh-CN"/>
        </w:rPr>
      </w:pPr>
      <w:bookmarkStart w:id="120" w:name="_Toc15972"/>
      <w:bookmarkStart w:id="121" w:name="_Toc24027"/>
      <w:r>
        <w:rPr>
          <w:rFonts w:hint="eastAsia" w:eastAsia="宋体"/>
          <w:caps w:val="0"/>
          <w:smallCaps w:val="0"/>
          <w:lang w:val="en-US" w:eastAsia="zh-CN"/>
        </w:rPr>
        <w:t>5.1、询比价采购</w:t>
      </w:r>
      <w:bookmarkEnd w:id="120"/>
      <w:bookmarkEnd w:id="121"/>
    </w:p>
    <w:p w14:paraId="309692B6">
      <w:pPr>
        <w:pStyle w:val="5"/>
        <w:numPr>
          <w:ilvl w:val="3"/>
          <w:numId w:val="0"/>
        </w:numPr>
        <w:bidi w:val="0"/>
        <w:ind w:left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122" w:name="_Toc26773"/>
      <w:bookmarkStart w:id="123" w:name="_Toc4683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5.1.1、编制询价文件</w:t>
      </w:r>
      <w:bookmarkEnd w:id="122"/>
      <w:bookmarkEnd w:id="123"/>
    </w:p>
    <w:p w14:paraId="579E58F8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招标</w:t>
      </w:r>
      <w:r>
        <w:rPr>
          <w:rFonts w:hint="eastAsia" w:eastAsia="宋体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采购立项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审核通过</w:t>
      </w:r>
      <w:r>
        <w:rPr>
          <w:rFonts w:hint="eastAsia" w:eastAsia="宋体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eastAsia="宋体"/>
          <w:caps w:val="0"/>
          <w:smallCaps w:val="0"/>
          <w:lang w:val="en-US" w:eastAsia="zh-CN"/>
        </w:rPr>
        <w:t>标段（包）采购方式为询价采购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2D310B79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发布公告/邀请函，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编制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询价文件</w:t>
      </w:r>
    </w:p>
    <w:p w14:paraId="5E3490F4">
      <w:pPr>
        <w:ind w:firstLine="422"/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245E7383">
      <w:pPr>
        <w:numPr>
          <w:ilvl w:val="0"/>
          <w:numId w:val="0"/>
        </w:numPr>
        <w:bidi w:val="0"/>
        <w:ind w:leftChars="0"/>
        <w:rPr>
          <w:rFonts w:hint="eastAsia" w:ascii="微软雅黑" w:hAnsi="微软雅黑" w:eastAsia="宋体" w:cs="微软雅黑"/>
          <w:b/>
          <w:bCs/>
          <w:caps w:val="0"/>
          <w:smallCaps w:val="0"/>
          <w:lang w:val="en-US" w:eastAsia="zh-CN"/>
        </w:rPr>
      </w:pPr>
      <w:r>
        <w:rPr>
          <w:rFonts w:hint="eastAsia" w:ascii="微软雅黑" w:hAnsi="微软雅黑" w:eastAsia="宋体" w:cs="微软雅黑"/>
          <w:b/>
          <w:bCs/>
          <w:caps w:val="0"/>
          <w:smallCaps w:val="0"/>
          <w:lang w:val="en-US" w:eastAsia="zh-CN"/>
        </w:rPr>
        <w:t>★供应商征集方式选择公开征集</w:t>
      </w:r>
    </w:p>
    <w:p w14:paraId="38D59FB1">
      <w:pPr>
        <w:numPr>
          <w:ilvl w:val="0"/>
          <w:numId w:val="12"/>
        </w:numPr>
        <w:bidi w:val="0"/>
        <w:rPr>
          <w:rFonts w:hint="eastAsia" w:ascii="微软雅黑" w:hAnsi="微软雅黑" w:eastAsia="宋体" w:cs="微软雅黑"/>
          <w:caps w:val="0"/>
          <w:smallCaps w:val="0"/>
          <w:lang w:val="en-US" w:eastAsia="zh-CN"/>
        </w:rPr>
      </w:pPr>
      <w:r>
        <w:rPr>
          <w:rFonts w:hint="eastAsia" w:ascii="微软雅黑" w:hAnsi="微软雅黑" w:eastAsia="宋体" w:cs="微软雅黑"/>
          <w:caps w:val="0"/>
          <w:smallCaps w:val="0"/>
          <w:lang w:val="en-US" w:eastAsia="zh-CN"/>
        </w:rPr>
        <w:t>菜单里点击“非招采购-询比价采购-新增采购文件”菜单，进入询价文件列表页面。如下图：</w:t>
      </w:r>
    </w:p>
    <w:p w14:paraId="534138DD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7960" cy="2345055"/>
            <wp:effectExtent l="0" t="0" r="2540" b="4445"/>
            <wp:docPr id="710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图片 185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D9BD7">
      <w:pPr>
        <w:numPr>
          <w:ilvl w:val="0"/>
          <w:numId w:val="12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ascii="微软雅黑" w:hAnsi="微软雅黑" w:eastAsia="宋体" w:cs="微软雅黑"/>
          <w:caps w:val="0"/>
          <w:smallCaps w:val="0"/>
          <w:lang w:val="en-US" w:eastAsia="zh-CN"/>
        </w:rPr>
        <w:t>询价文件列表页面</w:t>
      </w:r>
      <w:r>
        <w:rPr>
          <w:rFonts w:hint="eastAsia" w:eastAsia="宋体"/>
          <w:caps w:val="0"/>
          <w:smallCaps w:val="0"/>
          <w:lang w:val="en-US" w:eastAsia="zh-CN"/>
        </w:rPr>
        <w:t>，点击“新增采购文件”按钮，进入挑选标段（包）列表页面。如下图：</w:t>
      </w:r>
    </w:p>
    <w:p w14:paraId="5DF00827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4945" cy="2764155"/>
            <wp:effectExtent l="0" t="0" r="8255" b="4445"/>
            <wp:docPr id="711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图片 186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37EF1">
      <w:pPr>
        <w:numPr>
          <w:ilvl w:val="0"/>
          <w:numId w:val="12"/>
        </w:numPr>
        <w:bidi w:val="0"/>
        <w:ind w:left="0" w:leftChars="0" w:firstLine="420" w:firstLineChars="20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挑选标段（包）列表页面，勾选标段并点击“确认按钮”，进入编制询价文件页面。如下图：</w:t>
      </w:r>
    </w:p>
    <w:p w14:paraId="5FF98FC3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3040" cy="2480945"/>
            <wp:effectExtent l="0" t="0" r="10160" b="8255"/>
            <wp:docPr id="712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图片 187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EA127">
      <w:pPr>
        <w:numPr>
          <w:ilvl w:val="0"/>
          <w:numId w:val="12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供应商征集方式选择公开征集，填写基本信息。如下图：</w:t>
      </w:r>
    </w:p>
    <w:p w14:paraId="09BDE719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6690" cy="2393950"/>
            <wp:effectExtent l="0" t="0" r="3810" b="6350"/>
            <wp:docPr id="719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图片 194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73ED2">
      <w:pPr>
        <w:numPr>
          <w:ilvl w:val="0"/>
          <w:numId w:val="12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点击“编辑/预览”按钮，打开编辑公告内容页面。如下图：</w:t>
      </w:r>
    </w:p>
    <w:p w14:paraId="14B074FC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8120" cy="2388870"/>
            <wp:effectExtent l="0" t="0" r="5080" b="11430"/>
            <wp:docPr id="67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图片 169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C28CD">
      <w:pPr>
        <w:numPr>
          <w:ilvl w:val="0"/>
          <w:numId w:val="12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编辑公告内容页面，编辑公告后点击“修改保存”按钮保存公告。如下图：</w:t>
      </w:r>
    </w:p>
    <w:p w14:paraId="3059E0F9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4310" cy="2405380"/>
            <wp:effectExtent l="0" t="0" r="8890" b="7620"/>
            <wp:docPr id="715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图片 190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B61F5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6690" cy="2797810"/>
            <wp:effectExtent l="0" t="0" r="3810" b="8890"/>
            <wp:docPr id="716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图片 191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83F6F">
      <w:pPr>
        <w:numPr>
          <w:ilvl w:val="0"/>
          <w:numId w:val="12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选择“附件信息”选项卡，点击“点击签章”按钮，打开采购公告页面。如下图：</w:t>
      </w:r>
    </w:p>
    <w:p w14:paraId="4883D0EC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8120" cy="2336800"/>
            <wp:effectExtent l="0" t="0" r="5080" b="0"/>
            <wp:docPr id="717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图片 192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F04A3">
      <w:pPr>
        <w:numPr>
          <w:ilvl w:val="0"/>
          <w:numId w:val="12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网上招投标项目，点击制作文件按钮，跳转到线上招标文件制作工具，进行招标文件编辑制作：（注：电子标招标文件为固定格式，必须线上制作）。</w:t>
      </w:r>
      <w:r>
        <w:rPr>
          <w:rFonts w:hint="eastAsia" w:eastAsia="宋体"/>
          <w:caps w:val="0"/>
          <w:smallCaps w:val="0"/>
          <w:lang w:val="en-US" w:eastAsia="zh-CN"/>
        </w:rPr>
        <w:br w:type="textWrapping"/>
      </w: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8120" cy="2422525"/>
            <wp:effectExtent l="0" t="0" r="5080" b="3175"/>
            <wp:docPr id="714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图片 189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64552">
      <w:pPr>
        <w:numPr>
          <w:ilvl w:val="0"/>
          <w:numId w:val="12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文件制作完成后，点击“修改保存”按钮，保存询价文件：</w:t>
      </w:r>
    </w:p>
    <w:p w14:paraId="67BDF7D4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69865" cy="2447290"/>
            <wp:effectExtent l="0" t="0" r="635" b="3810"/>
            <wp:docPr id="68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图片 173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043B8">
      <w:pPr>
        <w:numPr>
          <w:ilvl w:val="0"/>
          <w:numId w:val="12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页面点击“提交”按钮，弹出的“请输入意见”框中签署意见，并确认提交，文件自动审核通过。</w:t>
      </w:r>
      <w:r>
        <w:rPr>
          <w:rFonts w:hint="eastAsia" w:eastAsia="宋体"/>
          <w:caps w:val="0"/>
          <w:smallCaps w:val="0"/>
          <w:lang w:val="en-US" w:eastAsia="zh-CN"/>
        </w:rPr>
        <w:br w:type="textWrapping"/>
      </w: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6215" cy="1158240"/>
            <wp:effectExtent l="0" t="0" r="6985" b="10160"/>
            <wp:docPr id="718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图片 193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E110F">
      <w:pPr>
        <w:pStyle w:val="5"/>
        <w:numPr>
          <w:ilvl w:val="3"/>
          <w:numId w:val="0"/>
        </w:numPr>
        <w:bidi w:val="0"/>
        <w:ind w:leftChars="0"/>
        <w:rPr>
          <w:rFonts w:hint="eastAsia"/>
        </w:rPr>
      </w:pPr>
      <w:bookmarkStart w:id="124" w:name="_Toc1048"/>
      <w:bookmarkStart w:id="125" w:name="_Toc5492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5.1.2、</w:t>
      </w:r>
      <w:bookmarkEnd w:id="124"/>
      <w:bookmarkStart w:id="126" w:name="_Toc27218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采购</w:t>
      </w:r>
      <w:r>
        <w:rPr>
          <w:rFonts w:hint="eastAsia"/>
          <w:lang w:val="en-US" w:eastAsia="zh-CN"/>
        </w:rPr>
        <w:t>澄清文件</w:t>
      </w:r>
      <w:bookmarkEnd w:id="125"/>
      <w:bookmarkEnd w:id="126"/>
    </w:p>
    <w:p w14:paraId="09F22C6D">
      <w:pPr>
        <w:spacing w:line="360" w:lineRule="auto"/>
        <w:ind w:firstLine="422" w:firstLineChars="200"/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</w:rPr>
        <w:t>前提条件：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采购文件已审核通过。</w:t>
      </w:r>
    </w:p>
    <w:p w14:paraId="25BDBDEF">
      <w:pPr>
        <w:spacing w:line="360" w:lineRule="auto"/>
        <w:ind w:firstLine="422" w:firstLineChars="200"/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</w:rPr>
        <w:t>基本功能：</w:t>
      </w:r>
      <w:r>
        <w:rPr>
          <w:rFonts w:hint="eastAsia" w:ascii="宋体" w:hAnsi="宋体" w:eastAsia="宋体" w:cs="宋体"/>
          <w:spacing w:val="4"/>
        </w:rPr>
        <w:t>对</w:t>
      </w:r>
      <w:r>
        <w:rPr>
          <w:rFonts w:hint="eastAsia" w:ascii="宋体" w:hAnsi="宋体" w:eastAsia="宋体" w:cs="宋体"/>
          <w:spacing w:val="4"/>
          <w:lang w:val="en-US" w:eastAsia="zh-CN"/>
        </w:rPr>
        <w:t>采购</w:t>
      </w:r>
      <w:r>
        <w:rPr>
          <w:rFonts w:hint="eastAsia" w:ascii="宋体" w:hAnsi="宋体" w:eastAsia="宋体" w:cs="宋体"/>
          <w:spacing w:val="4"/>
        </w:rPr>
        <w:t>文件进行答疑操作，可以多次答疑</w:t>
      </w:r>
      <w:r>
        <w:rPr>
          <w:rFonts w:hint="eastAsia" w:ascii="宋体" w:hAnsi="宋体" w:eastAsia="宋体" w:cs="宋体"/>
        </w:rPr>
        <w:t>。</w:t>
      </w:r>
    </w:p>
    <w:p w14:paraId="1ECF652D">
      <w:pPr>
        <w:spacing w:line="360" w:lineRule="auto"/>
        <w:ind w:firstLine="422" w:firstLineChars="200"/>
        <w:jc w:val="left"/>
        <w:rPr>
          <w:rFonts w:hint="eastAsia" w:ascii="宋体" w:hAnsi="宋体" w:eastAsia="宋体" w:cs="宋体"/>
          <w:b/>
        </w:rPr>
      </w:pPr>
      <w:r>
        <w:rPr>
          <w:rFonts w:hint="eastAsia" w:ascii="宋体" w:hAnsi="宋体" w:eastAsia="宋体" w:cs="宋体"/>
          <w:b/>
        </w:rPr>
        <w:t>操作步骤：</w:t>
      </w:r>
    </w:p>
    <w:p w14:paraId="2C49AA9B">
      <w:pPr>
        <w:numPr>
          <w:ilvl w:val="0"/>
          <w:numId w:val="13"/>
        </w:numPr>
        <w:ind w:firstLine="420" w:firstLineChars="200"/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点击【新增采购文件澄清】按钮，进入“挑选交易文件”页面。如下图：</w:t>
      </w:r>
    </w:p>
    <w:p w14:paraId="5F6D95CF">
      <w:pPr>
        <w:numPr>
          <w:ilvl w:val="0"/>
          <w:numId w:val="0"/>
        </w:numPr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7960" cy="2505075"/>
            <wp:effectExtent l="0" t="0" r="2540" b="9525"/>
            <wp:docPr id="721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图片 196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8A03D">
      <w:pPr>
        <w:numPr>
          <w:ilvl w:val="0"/>
          <w:numId w:val="0"/>
        </w:numPr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6850" cy="2483485"/>
            <wp:effectExtent l="0" t="0" r="6350" b="5715"/>
            <wp:docPr id="722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图片 197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EE801">
      <w:pPr>
        <w:widowControl w:val="0"/>
        <w:numPr>
          <w:ilvl w:val="0"/>
          <w:numId w:val="0"/>
        </w:numPr>
        <w:jc w:val="center"/>
        <w:rPr>
          <w:rFonts w:hint="eastAsia" w:ascii="宋体" w:hAnsi="宋体" w:eastAsia="宋体" w:cs="宋体"/>
          <w:lang w:val="en-US" w:eastAsia="zh-CN"/>
        </w:rPr>
      </w:pPr>
    </w:p>
    <w:p w14:paraId="2CFDFD14">
      <w:pPr>
        <w:ind w:left="0" w:leftChars="0" w:firstLine="420" w:firstLineChars="20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“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挑选采购文件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”</w:t>
      </w:r>
      <w:r>
        <w:rPr>
          <w:rFonts w:hint="eastAsia" w:ascii="宋体" w:hAnsi="宋体" w:eastAsia="宋体" w:cs="宋体"/>
          <w:sz w:val="21"/>
          <w:szCs w:val="21"/>
        </w:rPr>
        <w:t>页面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选择分包后点击【确认选择】按钮或点击分包记录后的选择图标，进入“新增答疑澄清文件（第x次）”页面，x代表新增答疑澄清文件的次数。如下图：</w:t>
      </w:r>
    </w:p>
    <w:p w14:paraId="3B9A85F5">
      <w:pPr>
        <w:widowControl w:val="0"/>
        <w:numPr>
          <w:ilvl w:val="0"/>
          <w:numId w:val="0"/>
        </w:numPr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5276850" cy="2420620"/>
            <wp:effectExtent l="0" t="0" r="6350" b="5080"/>
            <wp:docPr id="723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图片 198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7401C">
      <w:pPr>
        <w:widowControl w:val="0"/>
        <w:numPr>
          <w:ilvl w:val="0"/>
          <w:numId w:val="0"/>
        </w:numPr>
        <w:jc w:val="both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支持修改文件开启时间，开标时间不能往前修改。</w:t>
      </w:r>
    </w:p>
    <w:p w14:paraId="7BB9667B">
      <w:pPr>
        <w:widowControl w:val="0"/>
        <w:numPr>
          <w:ilvl w:val="0"/>
          <w:numId w:val="0"/>
        </w:numPr>
        <w:ind w:firstLine="420" w:firstLineChars="200"/>
        <w:jc w:val="both"/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3、答疑澄清文件制作完毕且信息填写无误后，点击【提交信息】按钮，意见框中录入审核意见后点击【确认提交】按钮，提交审核。如下图：</w:t>
      </w:r>
    </w:p>
    <w:p w14:paraId="0E4E368E">
      <w:pPr>
        <w:widowControl w:val="0"/>
        <w:numPr>
          <w:ilvl w:val="0"/>
          <w:numId w:val="0"/>
        </w:numPr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5274945" cy="2389505"/>
            <wp:effectExtent l="0" t="0" r="8255" b="10795"/>
            <wp:docPr id="724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图片 199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8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5C1A6">
      <w:pPr>
        <w:widowControl w:val="0"/>
        <w:numPr>
          <w:ilvl w:val="0"/>
          <w:numId w:val="0"/>
        </w:numPr>
        <w:ind w:firstLine="420" w:firstLineChars="200"/>
        <w:jc w:val="both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注：</w:t>
      </w:r>
      <w:r>
        <w:rPr>
          <w:rFonts w:hint="eastAsia" w:asciiTheme="majorEastAsia" w:hAnsiTheme="majorEastAsia" w:eastAsiaTheme="majorEastAsia" w:cstheme="majorEastAsia"/>
          <w:lang w:val="en-US" w:eastAsia="zh-CN"/>
        </w:rPr>
        <w:t>①</w:t>
      </w:r>
      <w:r>
        <w:rPr>
          <w:rFonts w:hint="eastAsia" w:ascii="宋体" w:hAnsi="宋体" w:eastAsia="宋体" w:cs="宋体"/>
          <w:lang w:val="en-US" w:eastAsia="zh-CN"/>
        </w:rPr>
        <w:t>上一次答疑澄清尚未审核通过的情况下，不能再次新增答疑澄清；挑选分包后弹出提示;</w:t>
      </w:r>
      <w:r>
        <w:rPr>
          <w:rFonts w:hint="eastAsia" w:ascii="宋体" w:hAnsi="宋体" w:eastAsia="宋体" w:cs="宋体"/>
          <w:lang w:val="en-US" w:eastAsia="zh-CN"/>
        </w:rPr>
        <w:br w:type="textWrapping"/>
      </w:r>
      <w:r>
        <w:rPr>
          <w:rFonts w:hint="eastAsia" w:ascii="宋体" w:hAnsi="宋体" w:eastAsia="宋体" w:cs="宋体"/>
          <w:lang w:val="en-US" w:eastAsia="zh-CN"/>
        </w:rPr>
        <w:t xml:space="preserve">        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②</w:t>
      </w:r>
      <w:r>
        <w:rPr>
          <w:rFonts w:hint="eastAsia" w:ascii="宋体" w:hAnsi="宋体" w:eastAsia="宋体" w:cs="宋体"/>
          <w:lang w:val="en-US" w:eastAsia="zh-CN"/>
        </w:rPr>
        <w:t>且生成答疑文件后关闭制作页面，附件自动上传;</w:t>
      </w:r>
      <w:r>
        <w:rPr>
          <w:rFonts w:hint="eastAsia" w:ascii="宋体" w:hAnsi="宋体" w:eastAsia="宋体" w:cs="宋体"/>
          <w:lang w:val="en-US" w:eastAsia="zh-CN"/>
        </w:rPr>
        <w:br w:type="textWrapping"/>
      </w:r>
      <w:r>
        <w:rPr>
          <w:rFonts w:hint="eastAsia" w:ascii="宋体" w:hAnsi="宋体" w:eastAsia="宋体" w:cs="宋体"/>
          <w:lang w:val="en-US" w:eastAsia="zh-CN"/>
        </w:rPr>
        <w:t xml:space="preserve">        </w:t>
      </w:r>
      <w:r>
        <w:rPr>
          <w:rFonts w:hint="default" w:asciiTheme="minorEastAsia" w:hAnsiTheme="minorEastAsia" w:eastAsiaTheme="minorEastAsia" w:cstheme="minorEastAsia"/>
          <w:lang w:val="en-US" w:eastAsia="zh-CN"/>
        </w:rPr>
        <w:t>③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t>是否发布变更公告选择是，则可编辑变更公告:</w:t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br w:type="textWrapping"/>
      </w:r>
      <w:r>
        <w:rPr>
          <w:rFonts w:hint="eastAsia" w:asciiTheme="minorEastAsia" w:hAnsiTheme="minorEastAsia" w:eastAsiaTheme="minorEastAsia" w:cstheme="minorEastAsia"/>
          <w:lang w:val="en-US" w:eastAsia="zh-CN"/>
        </w:rPr>
        <w:drawing>
          <wp:inline distT="0" distB="0" distL="114300" distR="114300">
            <wp:extent cx="5273040" cy="2124710"/>
            <wp:effectExtent l="0" t="0" r="10160" b="8890"/>
            <wp:docPr id="725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图片 200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2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C288C">
      <w:pPr>
        <w:widowControl w:val="0"/>
        <w:numPr>
          <w:ilvl w:val="0"/>
          <w:numId w:val="0"/>
        </w:numPr>
        <w:ind w:firstLine="420" w:firstLineChars="200"/>
        <w:jc w:val="both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5270500" cy="2486660"/>
            <wp:effectExtent l="0" t="0" r="0" b="2540"/>
            <wp:docPr id="726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图片 201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8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004F2">
      <w:pPr>
        <w:widowControl w:val="0"/>
        <w:numPr>
          <w:ilvl w:val="0"/>
          <w:numId w:val="0"/>
        </w:numPr>
        <w:ind w:firstLine="420" w:firstLineChars="200"/>
        <w:jc w:val="both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5271770" cy="2362835"/>
            <wp:effectExtent l="0" t="0" r="11430" b="12065"/>
            <wp:docPr id="727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图片 202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6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en-US" w:eastAsia="zh-CN"/>
        </w:rPr>
        <w:br w:type="textWrapping"/>
      </w:r>
    </w:p>
    <w:p w14:paraId="51C466A5">
      <w:pPr>
        <w:pStyle w:val="5"/>
        <w:numPr>
          <w:ilvl w:val="3"/>
          <w:numId w:val="0"/>
        </w:numPr>
        <w:bidi w:val="0"/>
        <w:ind w:left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127" w:name="_Toc20794"/>
      <w:bookmarkStart w:id="128" w:name="_Toc25913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5.1.3、组建评审小组</w:t>
      </w:r>
      <w:bookmarkEnd w:id="127"/>
    </w:p>
    <w:p w14:paraId="2B3A26F4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场地预约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审核通过。</w:t>
      </w:r>
    </w:p>
    <w:p w14:paraId="75A513C1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组建评审小组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149FADF8">
      <w:pPr>
        <w:ind w:firstLine="422"/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55DF6A96">
      <w:pPr>
        <w:numPr>
          <w:ilvl w:val="0"/>
          <w:numId w:val="14"/>
        </w:numPr>
        <w:bidi w:val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菜单里点击“非招采购业务-询价采购-组建评标委员会”菜单，进入组建列表页面。如下图：</w:t>
      </w:r>
    </w:p>
    <w:p w14:paraId="0B968B8B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1135" cy="2326005"/>
            <wp:effectExtent l="0" t="0" r="12065" b="10795"/>
            <wp:docPr id="728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图片 203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0D706">
      <w:pPr>
        <w:numPr>
          <w:ilvl w:val="0"/>
          <w:numId w:val="14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点击“新增项目”按钮，打开挑选标段（包）列表页面。如下图：</w:t>
      </w:r>
    </w:p>
    <w:p w14:paraId="4BE39D90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1135" cy="2450465"/>
            <wp:effectExtent l="0" t="0" r="12065" b="635"/>
            <wp:docPr id="729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图片 204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4573D">
      <w:pPr>
        <w:numPr>
          <w:ilvl w:val="0"/>
          <w:numId w:val="14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挑选标段（包）列表页面，勾选标段并点击“确认选择”按钮，打开组建询价小组页面。如下图：</w:t>
      </w:r>
    </w:p>
    <w:p w14:paraId="3510387A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3040" cy="2416810"/>
            <wp:effectExtent l="0" t="0" r="10160" b="8890"/>
            <wp:docPr id="730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图片 205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ABB32">
      <w:pPr>
        <w:numPr>
          <w:ilvl w:val="0"/>
          <w:numId w:val="14"/>
        </w:numPr>
        <w:bidi w:val="0"/>
        <w:ind w:left="0" w:leftChars="0" w:firstLine="420" w:firstLineChars="20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新增招标人代表页面，新增后填写相关信息后点击修改保存：</w:t>
      </w:r>
    </w:p>
    <w:p w14:paraId="56FE7554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9230" cy="2560320"/>
            <wp:effectExtent l="0" t="0" r="1270" b="5080"/>
            <wp:docPr id="733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图片 208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BA8CA">
      <w:pPr>
        <w:numPr>
          <w:ilvl w:val="0"/>
          <w:numId w:val="14"/>
        </w:numPr>
        <w:bidi w:val="0"/>
        <w:ind w:left="0" w:leftChars="0" w:firstLine="420" w:firstLineChars="20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录入的甲代可以点击删除：</w:t>
      </w:r>
    </w:p>
    <w:p w14:paraId="6EFD1A99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4945" cy="2392045"/>
            <wp:effectExtent l="0" t="0" r="8255" b="8255"/>
            <wp:docPr id="734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图片 209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A5E5C">
      <w:pPr>
        <w:numPr>
          <w:ilvl w:val="0"/>
          <w:numId w:val="14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设置回避单位列表页面，勾选单位并点击“确定选择”按钮，勾选的单位显示在回避列表。如下图：</w:t>
      </w:r>
    </w:p>
    <w:p w14:paraId="7F0F6CA8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78120" cy="2326005"/>
            <wp:effectExtent l="0" t="0" r="5080" b="10795"/>
            <wp:docPr id="735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图片 210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23001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4310" cy="2439035"/>
            <wp:effectExtent l="0" t="0" r="8890" b="12065"/>
            <wp:docPr id="736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图片 211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241E8">
      <w:pPr>
        <w:numPr>
          <w:ilvl w:val="0"/>
          <w:numId w:val="14"/>
        </w:numPr>
        <w:bidi w:val="0"/>
        <w:ind w:left="0" w:leftChars="0" w:firstLine="420" w:firstLineChars="20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勾选回避单位列表的单位并点击“删除回避单位”按钮，可删除单位。</w:t>
      </w:r>
    </w:p>
    <w:p w14:paraId="13124A31">
      <w:pPr>
        <w:numPr>
          <w:ilvl w:val="0"/>
          <w:numId w:val="14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点击“设置回避专家”按钮，打开设置回避专家了页面。如下图：</w:t>
      </w:r>
    </w:p>
    <w:p w14:paraId="54A43489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4945" cy="2313940"/>
            <wp:effectExtent l="0" t="0" r="8255" b="10160"/>
            <wp:docPr id="737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图片 212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42362">
      <w:pPr>
        <w:numPr>
          <w:ilvl w:val="0"/>
          <w:numId w:val="14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设置回避专家列表页面，需要录入专家姓名/身份证号精确搜索，专家姓名/身份证号和专家库中专家不匹配则搜索不到专家。如下图：</w:t>
      </w:r>
    </w:p>
    <w:p w14:paraId="3F27B5DE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8120" cy="2411730"/>
            <wp:effectExtent l="0" t="0" r="5080" b="1270"/>
            <wp:docPr id="738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图片 213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1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86692">
      <w:pPr>
        <w:numPr>
          <w:ilvl w:val="0"/>
          <w:numId w:val="14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点击“添加专业”按钮，打开设置专业信息页面。如下图：</w:t>
      </w:r>
    </w:p>
    <w:p w14:paraId="3A5421CA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8120" cy="2394585"/>
            <wp:effectExtent l="0" t="0" r="5080" b="5715"/>
            <wp:docPr id="739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图片 214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FA3FE">
      <w:pPr>
        <w:numPr>
          <w:ilvl w:val="0"/>
          <w:numId w:val="14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设置专业信息页面，选择专业并点击“确认选择”按钮，专业添加成功。（专业设置页面，可根据需求设置专业、辖区）如下图：</w:t>
      </w:r>
    </w:p>
    <w:p w14:paraId="470F60D3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7325" cy="2541905"/>
            <wp:effectExtent l="0" t="0" r="3175" b="10795"/>
            <wp:docPr id="740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图片 215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4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D660C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1135" cy="911225"/>
            <wp:effectExtent l="0" t="0" r="12065" b="3175"/>
            <wp:docPr id="741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图片 216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1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DCB15">
      <w:pPr>
        <w:numPr>
          <w:ilvl w:val="0"/>
          <w:numId w:val="14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勾选专业并点击“删除专业”按钮，可删除专业。如下图：</w:t>
      </w:r>
    </w:p>
    <w:p w14:paraId="37E51814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66690" cy="2146935"/>
            <wp:effectExtent l="0" t="0" r="3810" b="12065"/>
            <wp:docPr id="742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图片 217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9524E">
      <w:pPr>
        <w:numPr>
          <w:ilvl w:val="0"/>
          <w:numId w:val="14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抽取专业设置好所需人数，可点击“保存修改”按钮保存。如下图：</w:t>
      </w:r>
    </w:p>
    <w:p w14:paraId="57FA65E5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7325" cy="2336800"/>
            <wp:effectExtent l="0" t="0" r="3175" b="0"/>
            <wp:docPr id="743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图片 218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3058B">
      <w:pPr>
        <w:numPr>
          <w:ilvl w:val="0"/>
          <w:numId w:val="14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录入信息完毕：</w:t>
      </w:r>
    </w:p>
    <w:p w14:paraId="3C42EA63">
      <w:pPr>
        <w:numPr>
          <w:ilvl w:val="0"/>
          <w:numId w:val="0"/>
        </w:numPr>
        <w:bidi w:val="0"/>
        <w:ind w:firstLine="420" w:firstLineChars="20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ascii="Times New Roman" w:hAnsi="Times New Roman" w:eastAsia="宋体" w:cs="Times New Roman"/>
          <w:caps w:val="0"/>
          <w:smallCaps w:val="0"/>
          <w:kern w:val="2"/>
          <w:sz w:val="21"/>
          <w:szCs w:val="24"/>
          <w:lang w:val="en-US" w:eastAsia="zh-CN" w:bidi="ar-SA"/>
        </w:rPr>
        <w:t>（1）</w:t>
      </w:r>
      <w:r>
        <w:rPr>
          <w:rFonts w:hint="eastAsia" w:eastAsia="宋体"/>
          <w:caps w:val="0"/>
          <w:smallCaps w:val="0"/>
          <w:lang w:val="en-US" w:eastAsia="zh-CN"/>
        </w:rPr>
        <w:t>点击“修改保存”按钮，可保存信息，组建谈判小组列表页面显示为编辑中，点击“操作”按钮可打开修改专家小组页面。如下图：</w:t>
      </w:r>
    </w:p>
    <w:p w14:paraId="03F2215A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6850" cy="1052830"/>
            <wp:effectExtent l="0" t="0" r="6350" b="1270"/>
            <wp:docPr id="744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图片 219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C1243">
      <w:pPr>
        <w:numPr>
          <w:ilvl w:val="0"/>
          <w:numId w:val="0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ascii="Times New Roman" w:hAnsi="Times New Roman" w:eastAsia="宋体" w:cs="Times New Roman"/>
          <w:caps w:val="0"/>
          <w:smallCaps w:val="0"/>
          <w:kern w:val="2"/>
          <w:sz w:val="21"/>
          <w:szCs w:val="24"/>
          <w:lang w:val="en-US" w:eastAsia="zh-CN" w:bidi="ar-SA"/>
        </w:rPr>
        <w:t>（2）</w:t>
      </w:r>
      <w:r>
        <w:rPr>
          <w:rFonts w:hint="eastAsia" w:eastAsia="宋体"/>
          <w:caps w:val="0"/>
          <w:smallCaps w:val="0"/>
          <w:lang w:eastAsia="zh-CN"/>
        </w:rPr>
        <w:t>点击“</w:t>
      </w:r>
      <w:r>
        <w:rPr>
          <w:rFonts w:hint="eastAsia" w:eastAsia="宋体"/>
          <w:caps w:val="0"/>
          <w:smallCaps w:val="0"/>
          <w:lang w:val="en-US" w:eastAsia="zh-CN"/>
        </w:rPr>
        <w:t>提交信息</w:t>
      </w:r>
      <w:r>
        <w:rPr>
          <w:rFonts w:hint="eastAsia" w:eastAsia="宋体"/>
          <w:caps w:val="0"/>
          <w:smallCaps w:val="0"/>
          <w:lang w:eastAsia="zh-CN"/>
        </w:rPr>
        <w:t>”按钮，弹出请输入意见框页面，签署意见并点击“确认提交”按钮，提示处理成功；</w:t>
      </w:r>
      <w:r>
        <w:rPr>
          <w:rFonts w:hint="eastAsia" w:eastAsia="宋体"/>
          <w:caps w:val="0"/>
          <w:smallCaps w:val="0"/>
          <w:lang w:val="en-US" w:eastAsia="zh-CN"/>
        </w:rPr>
        <w:t>组建专家</w:t>
      </w:r>
      <w:r>
        <w:rPr>
          <w:rFonts w:hint="eastAsia" w:eastAsia="宋体"/>
          <w:caps w:val="0"/>
          <w:smallCaps w:val="0"/>
          <w:lang w:eastAsia="zh-CN"/>
        </w:rPr>
        <w:t>列表页面显示为审核通过，点击“操作”按钮，可查看</w:t>
      </w:r>
      <w:r>
        <w:rPr>
          <w:rFonts w:hint="eastAsia" w:eastAsia="宋体"/>
          <w:caps w:val="0"/>
          <w:smallCaps w:val="0"/>
          <w:lang w:val="en-US" w:eastAsia="zh-CN"/>
        </w:rPr>
        <w:t>信息</w:t>
      </w:r>
      <w:r>
        <w:rPr>
          <w:rFonts w:hint="eastAsia" w:eastAsia="宋体"/>
          <w:caps w:val="0"/>
          <w:smallCaps w:val="0"/>
          <w:lang w:eastAsia="zh-CN"/>
        </w:rPr>
        <w:t>。如下图：</w:t>
      </w:r>
    </w:p>
    <w:p w14:paraId="504CA67A">
      <w:pPr>
        <w:numPr>
          <w:ilvl w:val="0"/>
          <w:numId w:val="0"/>
        </w:numPr>
        <w:bidi w:val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69230" cy="2379345"/>
            <wp:effectExtent l="0" t="0" r="1270" b="8255"/>
            <wp:docPr id="746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图片 221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53581">
      <w:pPr>
        <w:ind w:left="0" w:leftChars="0" w:firstLine="0" w:firstLineChars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1135" cy="1159510"/>
            <wp:effectExtent l="0" t="0" r="12065" b="8890"/>
            <wp:docPr id="745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图片 220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1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ABFD6">
      <w:pPr>
        <w:rPr>
          <w:rFonts w:hint="default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注：组建完评标委员会的项目，专家开标当天系统7:50自动抽取。</w:t>
      </w:r>
    </w:p>
    <w:p w14:paraId="14D403FA">
      <w:pPr>
        <w:pStyle w:val="5"/>
        <w:numPr>
          <w:ilvl w:val="3"/>
          <w:numId w:val="0"/>
        </w:numPr>
        <w:bidi w:val="0"/>
        <w:ind w:leftChars="0"/>
        <w:rPr>
          <w:rFonts w:hint="default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129" w:name="_Toc6675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5.1.4、供应商响应情况</w:t>
      </w:r>
      <w:bookmarkEnd w:id="128"/>
      <w:bookmarkEnd w:id="129"/>
    </w:p>
    <w:p w14:paraId="65FDB1D1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响应文件开启时间已到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06119C84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查看报价</w:t>
      </w:r>
    </w:p>
    <w:p w14:paraId="0E97933C">
      <w:pPr>
        <w:ind w:firstLine="422"/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174AE918">
      <w:pPr>
        <w:numPr>
          <w:ilvl w:val="0"/>
          <w:numId w:val="15"/>
        </w:numPr>
        <w:bidi w:val="0"/>
        <w:ind w:leftChars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菜单里点击“非招采购-询价采购-供应商响应情况”菜单，进入询价开始列表页面。如下图：</w:t>
      </w:r>
    </w:p>
    <w:p w14:paraId="48F8B062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0500" cy="2350770"/>
            <wp:effectExtent l="0" t="0" r="0" b="11430"/>
            <wp:docPr id="747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图片 222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92A58">
      <w:pPr>
        <w:numPr>
          <w:ilvl w:val="0"/>
          <w:numId w:val="15"/>
        </w:numPr>
        <w:bidi w:val="0"/>
        <w:ind w:left="0" w:leftChars="0" w:firstLine="420" w:firstLineChars="20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供应商响应情况列表页面，点击操作按钮，打开查看报价页面。</w:t>
      </w:r>
    </w:p>
    <w:p w14:paraId="2AF51BB3">
      <w:pPr>
        <w:pStyle w:val="5"/>
        <w:numPr>
          <w:ilvl w:val="3"/>
          <w:numId w:val="0"/>
        </w:numPr>
        <w:bidi w:val="0"/>
        <w:ind w:left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130" w:name="_Toc8552"/>
      <w:bookmarkStart w:id="131" w:name="_Toc10045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5.1.5、推荐成交</w:t>
      </w:r>
      <w:bookmarkEnd w:id="130"/>
      <w:bookmarkEnd w:id="131"/>
    </w:p>
    <w:p w14:paraId="21E6EDF2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询价开始结束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04B78E7E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推荐成交单位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6807C0C6">
      <w:pPr>
        <w:ind w:firstLine="422"/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6EE492E8">
      <w:pPr>
        <w:numPr>
          <w:ilvl w:val="0"/>
          <w:numId w:val="16"/>
        </w:numPr>
        <w:bidi w:val="0"/>
        <w:ind w:leftChars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菜单里点击“非招采购-询价采购-推荐成交”菜单，进入推荐成交列表页面。如下图：</w:t>
      </w:r>
    </w:p>
    <w:p w14:paraId="31451C20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4310" cy="2466975"/>
            <wp:effectExtent l="0" t="0" r="8890" b="9525"/>
            <wp:docPr id="748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图片 223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C9878">
      <w:pPr>
        <w:numPr>
          <w:ilvl w:val="0"/>
          <w:numId w:val="16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推荐成交列表页面，点击“新增授标”按钮，打开挑选标段(包)页面。如下图：</w:t>
      </w:r>
    </w:p>
    <w:p w14:paraId="0F44BCD5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6215" cy="2507615"/>
            <wp:effectExtent l="0" t="0" r="6985" b="6985"/>
            <wp:docPr id="749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图片 224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0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6AEDA">
      <w:pPr>
        <w:numPr>
          <w:ilvl w:val="0"/>
          <w:numId w:val="16"/>
        </w:numPr>
        <w:bidi w:val="0"/>
        <w:ind w:left="0" w:leftChars="0" w:firstLine="420" w:firstLineChars="20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挑选标段(包)页面，勾选标段并点击“确认选择”按钮，打开新增推荐成交页面。</w:t>
      </w:r>
    </w:p>
    <w:p w14:paraId="7257D9A9">
      <w:pPr>
        <w:numPr>
          <w:ilvl w:val="0"/>
          <w:numId w:val="0"/>
        </w:numPr>
        <w:bidi w:val="0"/>
        <w:ind w:leftChars="20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6215" cy="2455545"/>
            <wp:effectExtent l="0" t="0" r="6985" b="8255"/>
            <wp:docPr id="752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图片 227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9427A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8595" cy="2492375"/>
            <wp:effectExtent l="0" t="0" r="1905" b="9525"/>
            <wp:docPr id="751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图片 226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C2C6F">
      <w:pPr>
        <w:numPr>
          <w:ilvl w:val="0"/>
          <w:numId w:val="16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新增推荐成交页面，点击“修改保存”按钮保存；退出新增推荐成交页面返回推荐成交列表页面，标段审核状态显示为编辑中，点击操作按钮可打开修改推荐成交页面。</w:t>
      </w:r>
      <w:r>
        <w:rPr>
          <w:rFonts w:hint="eastAsia" w:eastAsia="宋体"/>
          <w:caps w:val="0"/>
          <w:smallCaps w:val="0"/>
          <w:lang w:val="en-US" w:eastAsia="zh-CN"/>
        </w:rPr>
        <w:br w:type="textWrapping"/>
      </w: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4945" cy="1692275"/>
            <wp:effectExtent l="0" t="0" r="8255" b="9525"/>
            <wp:docPr id="753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图片 228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6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26A54">
      <w:pPr>
        <w:numPr>
          <w:ilvl w:val="0"/>
          <w:numId w:val="16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点击“获取评标数据”，确认成交供应商后，点击“提交审核”按钮，弹出的意见框签署意见并确认提交；推荐成交列表页面，标段审核状态显示为审核通过，点击操作按钮可查看推荐成交。如下图：</w:t>
      </w:r>
    </w:p>
    <w:p w14:paraId="1F8308C1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67325" cy="2427605"/>
            <wp:effectExtent l="0" t="0" r="3175" b="10795"/>
            <wp:docPr id="754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图片 229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E20FE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1135" cy="2454910"/>
            <wp:effectExtent l="0" t="0" r="12065" b="8890"/>
            <wp:docPr id="755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图片 230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662E5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0500" cy="2400300"/>
            <wp:effectExtent l="0" t="0" r="0" b="0"/>
            <wp:docPr id="756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图片 231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4FA5D">
      <w:pPr>
        <w:pStyle w:val="5"/>
        <w:numPr>
          <w:ilvl w:val="3"/>
          <w:numId w:val="0"/>
        </w:numPr>
        <w:bidi w:val="0"/>
        <w:ind w:leftChars="0"/>
        <w:rPr>
          <w:rFonts w:hint="default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132" w:name="_Toc29715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</w:t>
      </w:r>
      <w:r>
        <w:rPr>
          <w:rFonts w:hint="default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.1.6、成交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候选人</w:t>
      </w:r>
      <w:bookmarkEnd w:id="132"/>
    </w:p>
    <w:p w14:paraId="75BDDBB3">
      <w:pPr>
        <w:numPr>
          <w:ilvl w:val="0"/>
          <w:numId w:val="0"/>
        </w:numPr>
        <w:bidi w:val="0"/>
        <w:ind w:firstLine="422" w:firstLineChars="20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b/>
          <w:bCs/>
          <w:caps w:val="0"/>
          <w:smallCaps w:val="0"/>
          <w:lang w:val="en-US" w:eastAsia="zh-CN"/>
        </w:rPr>
        <w:t>前置条件</w:t>
      </w:r>
      <w:r>
        <w:rPr>
          <w:rFonts w:hint="default" w:eastAsia="宋体"/>
          <w:caps w:val="0"/>
          <w:smallCaps w:val="0"/>
          <w:lang w:val="en-US" w:eastAsia="zh-CN"/>
        </w:rPr>
        <w:t>：推荐成交审核通过。</w:t>
      </w:r>
    </w:p>
    <w:p w14:paraId="0BDFEF6E">
      <w:pPr>
        <w:numPr>
          <w:ilvl w:val="0"/>
          <w:numId w:val="0"/>
        </w:numPr>
        <w:bidi w:val="0"/>
        <w:ind w:firstLine="422" w:firstLineChars="20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b/>
          <w:bCs/>
          <w:caps w:val="0"/>
          <w:smallCaps w:val="0"/>
          <w:lang w:val="en-US" w:eastAsia="zh-CN"/>
        </w:rPr>
        <w:t>功能说明</w:t>
      </w:r>
      <w:r>
        <w:rPr>
          <w:rFonts w:hint="default" w:eastAsia="宋体"/>
          <w:caps w:val="0"/>
          <w:smallCaps w:val="0"/>
          <w:lang w:val="en-US" w:eastAsia="zh-CN"/>
        </w:rPr>
        <w:t>：</w:t>
      </w:r>
      <w:r>
        <w:rPr>
          <w:rFonts w:hint="eastAsia" w:eastAsia="宋体"/>
          <w:caps w:val="0"/>
          <w:smallCaps w:val="0"/>
          <w:lang w:val="en-US" w:eastAsia="zh-CN"/>
        </w:rPr>
        <w:t>发送候选人公示</w:t>
      </w:r>
    </w:p>
    <w:p w14:paraId="6CE24F11">
      <w:pPr>
        <w:numPr>
          <w:ilvl w:val="0"/>
          <w:numId w:val="0"/>
        </w:numPr>
        <w:bidi w:val="0"/>
        <w:ind w:firstLine="422" w:firstLineChars="200"/>
        <w:rPr>
          <w:rFonts w:hint="default" w:eastAsia="宋体"/>
          <w:b/>
          <w:bCs/>
          <w:caps w:val="0"/>
          <w:smallCaps w:val="0"/>
          <w:lang w:val="en-US" w:eastAsia="zh-CN"/>
        </w:rPr>
      </w:pPr>
      <w:r>
        <w:rPr>
          <w:rFonts w:hint="default" w:eastAsia="宋体"/>
          <w:b/>
          <w:bCs/>
          <w:caps w:val="0"/>
          <w:smallCaps w:val="0"/>
          <w:lang w:val="en-US" w:eastAsia="zh-CN"/>
        </w:rPr>
        <w:t>操作步骤：</w:t>
      </w:r>
    </w:p>
    <w:p w14:paraId="4CC9DF45">
      <w:pPr>
        <w:numPr>
          <w:ilvl w:val="0"/>
          <w:numId w:val="17"/>
        </w:numPr>
        <w:bidi w:val="0"/>
        <w:ind w:firstLine="420" w:firstLineChars="200"/>
        <w:rPr>
          <w:rFonts w:hint="eastAsia" w:ascii="宋体" w:hAnsi="宋体" w:eastAsia="宋体" w:cs="宋体"/>
          <w:b w:val="0"/>
          <w:bCs w:val="0"/>
          <w:caps w:val="0"/>
          <w:smallCap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aps w:val="0"/>
          <w:smallCaps w:val="0"/>
          <w:lang w:val="en-US" w:eastAsia="zh-CN"/>
        </w:rPr>
        <w:t>“非招方式采购”-“询比价采购”-“成交候选人公示”菜单，点击新增：</w:t>
      </w:r>
      <w:r>
        <w:rPr>
          <w:rFonts w:hint="eastAsia" w:ascii="宋体" w:hAnsi="宋体" w:eastAsia="宋体" w:cs="宋体"/>
          <w:b w:val="0"/>
          <w:bCs w:val="0"/>
          <w:caps w:val="0"/>
          <w:smallCaps w:val="0"/>
          <w:lang w:val="en-US" w:eastAsia="zh-CN"/>
        </w:rPr>
        <w:br w:type="textWrapping"/>
      </w:r>
      <w:r>
        <w:rPr>
          <w:rFonts w:hint="eastAsia" w:ascii="宋体" w:hAnsi="宋体" w:eastAsia="宋体" w:cs="宋体"/>
          <w:b w:val="0"/>
          <w:bCs w:val="0"/>
          <w:caps w:val="0"/>
          <w:smallCaps w:val="0"/>
          <w:lang w:val="en-US" w:eastAsia="zh-CN"/>
        </w:rPr>
        <w:drawing>
          <wp:inline distT="0" distB="0" distL="114300" distR="114300">
            <wp:extent cx="5274310" cy="2411730"/>
            <wp:effectExtent l="0" t="0" r="8890" b="1270"/>
            <wp:docPr id="757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图片 232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A0599">
      <w:pPr>
        <w:numPr>
          <w:ilvl w:val="0"/>
          <w:numId w:val="17"/>
        </w:numPr>
        <w:bidi w:val="0"/>
        <w:ind w:firstLine="420" w:firstLineChars="200"/>
        <w:rPr>
          <w:rFonts w:hint="default" w:ascii="宋体" w:hAnsi="宋体" w:eastAsia="宋体" w:cs="宋体"/>
          <w:b w:val="0"/>
          <w:bCs w:val="0"/>
          <w:caps w:val="0"/>
          <w:smallCap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aps w:val="0"/>
          <w:smallCaps w:val="0"/>
          <w:lang w:val="en-US" w:eastAsia="zh-CN"/>
        </w:rPr>
        <w:t>选择项目后填写页面信息并生成候选人公示签章提交：</w:t>
      </w:r>
    </w:p>
    <w:p w14:paraId="56D5038E">
      <w:pPr>
        <w:numPr>
          <w:ilvl w:val="0"/>
          <w:numId w:val="0"/>
        </w:numPr>
        <w:bidi w:val="0"/>
        <w:rPr>
          <w:rFonts w:hint="default" w:ascii="宋体" w:hAnsi="宋体" w:eastAsia="宋体" w:cs="宋体"/>
          <w:b w:val="0"/>
          <w:bCs w:val="0"/>
          <w:caps w:val="0"/>
          <w:smallCaps w:val="0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aps w:val="0"/>
          <w:smallCaps w:val="0"/>
          <w:lang w:val="en-US" w:eastAsia="zh-CN"/>
        </w:rPr>
        <w:drawing>
          <wp:inline distT="0" distB="0" distL="114300" distR="114300">
            <wp:extent cx="5272405" cy="2407920"/>
            <wp:effectExtent l="0" t="0" r="10795" b="5080"/>
            <wp:docPr id="758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图片 233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F696B">
      <w:pPr>
        <w:numPr>
          <w:ilvl w:val="0"/>
          <w:numId w:val="0"/>
        </w:numPr>
        <w:bidi w:val="0"/>
        <w:rPr>
          <w:rFonts w:hint="default" w:ascii="宋体" w:hAnsi="宋体" w:eastAsia="宋体" w:cs="宋体"/>
          <w:b w:val="0"/>
          <w:bCs w:val="0"/>
          <w:caps w:val="0"/>
          <w:smallCaps w:val="0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aps w:val="0"/>
          <w:smallCaps w:val="0"/>
          <w:lang w:val="en-US" w:eastAsia="zh-CN"/>
        </w:rPr>
        <w:drawing>
          <wp:inline distT="0" distB="0" distL="114300" distR="114300">
            <wp:extent cx="5277485" cy="1583690"/>
            <wp:effectExtent l="0" t="0" r="5715" b="3810"/>
            <wp:docPr id="759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图片 234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447B0">
      <w:pPr>
        <w:numPr>
          <w:ilvl w:val="0"/>
          <w:numId w:val="17"/>
        </w:numPr>
        <w:bidi w:val="0"/>
        <w:ind w:left="0" w:leftChars="0" w:firstLine="420" w:firstLineChars="200"/>
        <w:rPr>
          <w:rFonts w:hint="eastAsia" w:ascii="宋体" w:hAnsi="宋体" w:eastAsia="宋体" w:cs="宋体"/>
          <w:b w:val="0"/>
          <w:bCs w:val="0"/>
          <w:caps w:val="0"/>
          <w:smallCap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aps w:val="0"/>
          <w:smallCaps w:val="0"/>
          <w:lang w:val="en-US" w:eastAsia="zh-CN"/>
        </w:rPr>
        <w:t>点击提交后，审核人审核通过流程结束。</w:t>
      </w:r>
    </w:p>
    <w:p w14:paraId="645E8138">
      <w:pPr>
        <w:numPr>
          <w:ilvl w:val="0"/>
          <w:numId w:val="0"/>
        </w:numPr>
        <w:bidi w:val="0"/>
        <w:rPr>
          <w:rFonts w:hint="default" w:ascii="宋体" w:hAnsi="宋体" w:eastAsia="宋体" w:cs="宋体"/>
          <w:b w:val="0"/>
          <w:bCs w:val="0"/>
          <w:caps w:val="0"/>
          <w:smallCaps w:val="0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aps w:val="0"/>
          <w:smallCaps w:val="0"/>
          <w:lang w:val="en-US" w:eastAsia="zh-CN"/>
        </w:rPr>
        <w:drawing>
          <wp:inline distT="0" distB="0" distL="114300" distR="114300">
            <wp:extent cx="5276215" cy="1941195"/>
            <wp:effectExtent l="0" t="0" r="6985" b="1905"/>
            <wp:docPr id="760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图片 235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02780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</w:p>
    <w:p w14:paraId="18DA4CDB">
      <w:pPr>
        <w:pStyle w:val="5"/>
        <w:numPr>
          <w:ilvl w:val="3"/>
          <w:numId w:val="0"/>
        </w:numPr>
        <w:bidi w:val="0"/>
        <w:ind w:leftChars="0"/>
        <w:rPr>
          <w:rFonts w:hint="default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133" w:name="_Toc3902"/>
      <w:bookmarkStart w:id="134" w:name="_Toc28229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5.1.7、成交结果通知</w:t>
      </w:r>
      <w:bookmarkEnd w:id="133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书</w:t>
      </w:r>
      <w:bookmarkEnd w:id="134"/>
    </w:p>
    <w:p w14:paraId="68720A6A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推荐成交审核通过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3C68B3CF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发送通知书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79173D25">
      <w:pPr>
        <w:ind w:firstLine="422"/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42F4EEB4">
      <w:pPr>
        <w:numPr>
          <w:ilvl w:val="0"/>
          <w:numId w:val="18"/>
        </w:numPr>
        <w:bidi w:val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菜单里点击“非招采购-询价采购-成交结果通知”菜单，进入成交通知列表页面。如下图：</w:t>
      </w:r>
    </w:p>
    <w:p w14:paraId="55B3C4C9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6215" cy="2507615"/>
            <wp:effectExtent l="0" t="0" r="6985" b="6985"/>
            <wp:docPr id="761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图片 236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0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7A971">
      <w:pPr>
        <w:numPr>
          <w:ilvl w:val="0"/>
          <w:numId w:val="18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成交通知列表页面，点击“新增成交通知”按钮，进入挑选标段（包）列表页面。如下图：</w:t>
      </w:r>
    </w:p>
    <w:p w14:paraId="7A1BE860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6215" cy="2460625"/>
            <wp:effectExtent l="0" t="0" r="6985" b="3175"/>
            <wp:docPr id="762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图片 237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FF8E6">
      <w:pPr>
        <w:numPr>
          <w:ilvl w:val="0"/>
          <w:numId w:val="18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挑选标段（包）列表页面，勾选标段并点击“确认选择”按钮，打开新增成交通知页面。如下图：</w:t>
      </w:r>
    </w:p>
    <w:p w14:paraId="244C4ED0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8595" cy="2447290"/>
            <wp:effectExtent l="0" t="0" r="1905" b="3810"/>
            <wp:docPr id="763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图片 238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CD0EE">
      <w:pPr>
        <w:numPr>
          <w:ilvl w:val="0"/>
          <w:numId w:val="18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确认成交单位，编辑成交信息点“修改保存”按钮，保存编辑；保存后关闭页面回到成交通知列表页面，标段信息显示为编辑中，点击操作按钮打开修改成交通知页面。如下图：</w:t>
      </w:r>
    </w:p>
    <w:p w14:paraId="13B4420C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72405" cy="2383155"/>
            <wp:effectExtent l="0" t="0" r="10795" b="4445"/>
            <wp:docPr id="764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图片 239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3EBA6">
      <w:pPr>
        <w:numPr>
          <w:ilvl w:val="0"/>
          <w:numId w:val="18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选中附件信息选项卡，点击“上传”按钮可上传相关附件。如下图：</w:t>
      </w:r>
    </w:p>
    <w:p w14:paraId="05E814F9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7325" cy="812800"/>
            <wp:effectExtent l="0" t="0" r="3175" b="0"/>
            <wp:docPr id="765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图片 240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1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09A88">
      <w:pPr>
        <w:numPr>
          <w:ilvl w:val="0"/>
          <w:numId w:val="18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成交通知书点击通过原因编辑按钮，可编辑通过原因，编辑原因后点击“确定保存”按钮，保存通过原因。如下图：（不通过原因类似操作）</w:t>
      </w:r>
    </w:p>
    <w:p w14:paraId="26D634FF">
      <w:pPr>
        <w:numPr>
          <w:ilvl w:val="0"/>
          <w:numId w:val="0"/>
        </w:numPr>
        <w:bidi w:val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66690" cy="1048385"/>
            <wp:effectExtent l="0" t="0" r="3810" b="5715"/>
            <wp:docPr id="766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图片 241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04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7EE03">
      <w:pPr>
        <w:numPr>
          <w:ilvl w:val="0"/>
          <w:numId w:val="0"/>
        </w:numPr>
        <w:bidi w:val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2405" cy="2419350"/>
            <wp:effectExtent l="0" t="0" r="10795" b="6350"/>
            <wp:docPr id="767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图片 242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B90CE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</w:p>
    <w:p w14:paraId="6E340F7D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</w:p>
    <w:p w14:paraId="04F24373">
      <w:pPr>
        <w:numPr>
          <w:ilvl w:val="0"/>
          <w:numId w:val="18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结果通知书不发送可点击“是否发送”按钮调整，如下图：</w:t>
      </w:r>
    </w:p>
    <w:p w14:paraId="53DC33D7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drawing>
          <wp:inline distT="0" distB="0" distL="114300" distR="114300">
            <wp:extent cx="5273675" cy="760730"/>
            <wp:effectExtent l="0" t="0" r="9525" b="1270"/>
            <wp:docPr id="40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图片 10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6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C2080">
      <w:pPr>
        <w:numPr>
          <w:ilvl w:val="0"/>
          <w:numId w:val="18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结果通知书恢复发送，点击“是否发送”按钮，重新生成通知书。如下图：</w:t>
      </w:r>
    </w:p>
    <w:p w14:paraId="4D7BCEB3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drawing>
          <wp:inline distT="0" distB="0" distL="114300" distR="114300">
            <wp:extent cx="5271770" cy="848995"/>
            <wp:effectExtent l="0" t="0" r="11430" b="1905"/>
            <wp:docPr id="40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图片 11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4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91F06">
      <w:pPr>
        <w:numPr>
          <w:ilvl w:val="0"/>
          <w:numId w:val="18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生成成交通知书页面。如下图：</w:t>
      </w:r>
    </w:p>
    <w:p w14:paraId="4D21915A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2405" cy="2346960"/>
            <wp:effectExtent l="0" t="0" r="10795" b="2540"/>
            <wp:docPr id="768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图片 243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1A984">
      <w:pPr>
        <w:numPr>
          <w:ilvl w:val="0"/>
          <w:numId w:val="18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，点击“提交信息”按钮，弹出的意见框中签署意见并点击“确认提交”按钮，会回到成交通知列表页面，标段审核状态显示为审核通过，点击操作按钮可查看成交通知。如下图：</w:t>
      </w:r>
    </w:p>
    <w:p w14:paraId="79E8ABE0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4310" cy="2464435"/>
            <wp:effectExtent l="0" t="0" r="8890" b="12065"/>
            <wp:docPr id="769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图片 244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4C96C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7485" cy="2378075"/>
            <wp:effectExtent l="0" t="0" r="5715" b="9525"/>
            <wp:docPr id="770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图片 245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37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F764A">
      <w:pPr>
        <w:numPr>
          <w:ilvl w:val="0"/>
          <w:numId w:val="0"/>
        </w:numPr>
        <w:bidi w:val="0"/>
        <w:ind w:leftChars="0"/>
        <w:rPr>
          <w:rFonts w:hint="eastAsia" w:eastAsia="宋体"/>
          <w:caps w:val="0"/>
          <w:smallCaps w:val="0"/>
          <w:lang w:val="en-US" w:eastAsia="zh-CN"/>
        </w:rPr>
      </w:pPr>
    </w:p>
    <w:p w14:paraId="7417453A">
      <w:pPr>
        <w:pStyle w:val="3"/>
        <w:numPr>
          <w:ilvl w:val="1"/>
          <w:numId w:val="0"/>
        </w:numPr>
        <w:bidi w:val="0"/>
        <w:ind w:leftChars="0"/>
        <w:rPr>
          <w:rFonts w:hint="default" w:eastAsia="宋体"/>
          <w:caps w:val="0"/>
          <w:smallCaps w:val="0"/>
          <w:lang w:val="en-US" w:eastAsia="zh-CN"/>
        </w:rPr>
      </w:pPr>
      <w:bookmarkStart w:id="135" w:name="_Toc22508"/>
      <w:bookmarkStart w:id="136" w:name="_Toc25728"/>
      <w:r>
        <w:rPr>
          <w:rFonts w:hint="eastAsia" w:eastAsia="宋体"/>
          <w:caps w:val="0"/>
          <w:smallCaps w:val="0"/>
          <w:lang w:val="en-US" w:eastAsia="zh-CN"/>
        </w:rPr>
        <w:t>5.2、竞争谈判</w:t>
      </w:r>
      <w:bookmarkEnd w:id="135"/>
      <w:r>
        <w:rPr>
          <w:rFonts w:hint="eastAsia" w:eastAsia="宋体"/>
          <w:caps w:val="0"/>
          <w:smallCaps w:val="0"/>
          <w:lang w:val="en-US" w:eastAsia="zh-CN"/>
        </w:rPr>
        <w:t>、竞争性磋商</w:t>
      </w:r>
      <w:bookmarkEnd w:id="136"/>
    </w:p>
    <w:p w14:paraId="0152FDD5">
      <w:pPr>
        <w:pStyle w:val="5"/>
        <w:numPr>
          <w:ilvl w:val="3"/>
          <w:numId w:val="0"/>
        </w:numPr>
        <w:bidi w:val="0"/>
        <w:ind w:left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137" w:name="_Toc29744"/>
      <w:bookmarkStart w:id="138" w:name="_Toc32396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5.2.1、编制谈判文件</w:t>
      </w:r>
      <w:bookmarkEnd w:id="137"/>
      <w:bookmarkEnd w:id="138"/>
    </w:p>
    <w:p w14:paraId="1E0996BF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招标</w:t>
      </w:r>
      <w:r>
        <w:rPr>
          <w:rFonts w:hint="eastAsia" w:eastAsia="宋体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采购立项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审核通过</w:t>
      </w:r>
      <w:r>
        <w:rPr>
          <w:rFonts w:hint="eastAsia" w:eastAsia="宋体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eastAsia="宋体"/>
          <w:caps w:val="0"/>
          <w:smallCaps w:val="0"/>
          <w:lang w:val="en-US" w:eastAsia="zh-CN"/>
        </w:rPr>
        <w:t>标段（包）采购方式为竞争谈判、磋商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68972CD9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发布公告，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编制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谈判文件</w:t>
      </w:r>
    </w:p>
    <w:p w14:paraId="322AA2C9">
      <w:pPr>
        <w:ind w:firstLine="422"/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1E9DA498">
      <w:pPr>
        <w:numPr>
          <w:ilvl w:val="0"/>
          <w:numId w:val="0"/>
        </w:numPr>
        <w:bidi w:val="0"/>
        <w:ind w:leftChars="0" w:firstLine="422" w:firstLineChars="200"/>
        <w:rPr>
          <w:rFonts w:hint="eastAsia" w:ascii="微软雅黑" w:hAnsi="微软雅黑" w:eastAsia="宋体" w:cs="微软雅黑"/>
          <w:b/>
          <w:bCs/>
          <w:caps w:val="0"/>
          <w:smallCaps w:val="0"/>
          <w:lang w:val="en-US" w:eastAsia="zh-CN"/>
        </w:rPr>
      </w:pPr>
      <w:r>
        <w:rPr>
          <w:rFonts w:hint="eastAsia" w:ascii="微软雅黑" w:hAnsi="微软雅黑" w:eastAsia="宋体" w:cs="微软雅黑"/>
          <w:b/>
          <w:bCs/>
          <w:caps w:val="0"/>
          <w:smallCaps w:val="0"/>
          <w:lang w:val="en-US" w:eastAsia="zh-CN"/>
        </w:rPr>
        <w:t>◆供应商征集方式选择公开征集</w:t>
      </w:r>
    </w:p>
    <w:p w14:paraId="10480AB0">
      <w:pPr>
        <w:numPr>
          <w:ilvl w:val="0"/>
          <w:numId w:val="19"/>
        </w:numPr>
        <w:bidi w:val="0"/>
      </w:pPr>
      <w:r>
        <w:rPr>
          <w:rFonts w:hint="eastAsia" w:ascii="微软雅黑" w:hAnsi="微软雅黑" w:eastAsia="宋体" w:cs="微软雅黑"/>
          <w:caps w:val="0"/>
          <w:smallCaps w:val="0"/>
          <w:lang w:val="en-US" w:eastAsia="zh-CN"/>
        </w:rPr>
        <w:t>菜单里点击“</w:t>
      </w:r>
      <w:r>
        <w:rPr>
          <w:rFonts w:hint="eastAsia" w:eastAsia="宋体"/>
          <w:caps w:val="0"/>
          <w:smallCaps w:val="0"/>
          <w:lang w:val="en-US" w:eastAsia="zh-CN"/>
        </w:rPr>
        <w:t>非招采购-竞争谈判-编制采购文件”，点击编制谈判文件菜单按钮，点击“新增谈判文件”按钮，进入挑选标段列表</w:t>
      </w:r>
      <w:r>
        <w:rPr>
          <w:rFonts w:hint="eastAsia" w:eastAsia="宋体"/>
          <w:caps w:val="0"/>
          <w:smallCaps w:val="0"/>
          <w:lang w:eastAsia="zh-CN"/>
        </w:rPr>
        <w:t>。</w:t>
      </w:r>
      <w:r>
        <w:rPr>
          <w:rFonts w:hint="eastAsia" w:eastAsia="宋体"/>
          <w:caps w:val="0"/>
          <w:smallCaps w:val="0"/>
        </w:rPr>
        <w:t>如下图：</w:t>
      </w:r>
    </w:p>
    <w:p w14:paraId="496C17F4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1135" cy="2372995"/>
            <wp:effectExtent l="0" t="0" r="12065" b="1905"/>
            <wp:docPr id="692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图片 165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62C99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2405" cy="2419350"/>
            <wp:effectExtent l="0" t="0" r="10795" b="6350"/>
            <wp:docPr id="693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图片 166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2DC57">
      <w:pPr>
        <w:numPr>
          <w:ilvl w:val="0"/>
          <w:numId w:val="19"/>
        </w:numPr>
        <w:bidi w:val="0"/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编制谈判文件页面，“供应商征集方式”选择“公开征集”。如下图：</w:t>
      </w:r>
    </w:p>
    <w:p w14:paraId="45A61167">
      <w:pPr>
        <w:numPr>
          <w:ilvl w:val="0"/>
          <w:numId w:val="0"/>
        </w:num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drawing>
          <wp:inline distT="0" distB="0" distL="114300" distR="114300">
            <wp:extent cx="5271135" cy="2458720"/>
            <wp:effectExtent l="0" t="0" r="12065" b="5080"/>
            <wp:docPr id="694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图片 168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328E3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注：</w:t>
      </w:r>
    </w:p>
    <w:p w14:paraId="73D51165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①编制采购文件页面上，会显示“发布媒介”“公告开始时间”“公告截止时间”“供应商资格条件”字段。</w:t>
      </w:r>
    </w:p>
    <w:p w14:paraId="5926686F">
      <w:pPr>
        <w:numPr>
          <w:ilvl w:val="0"/>
          <w:numId w:val="19"/>
        </w:numPr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填写页面上的信息，点击“修改保存”按钮，保存成功。如下图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4E7150FA">
      <w:pPr>
        <w:numPr>
          <w:ilvl w:val="0"/>
          <w:numId w:val="0"/>
        </w:numPr>
        <w:rPr>
          <w:rFonts w:eastAsia="宋体"/>
          <w:caps w:val="0"/>
          <w:smallCaps w:val="0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69865" cy="2447290"/>
            <wp:effectExtent l="0" t="0" r="635" b="3810"/>
            <wp:docPr id="695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图片 173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05A4E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highlight w:val="none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注：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highlight w:val="none"/>
          <w:lang w:val="en-US" w:eastAsia="zh-CN"/>
        </w:rPr>
        <w:t>①供应商征集方式：选择“公开征集”，则供应商需要报名。</w:t>
      </w:r>
    </w:p>
    <w:p w14:paraId="6A1BEDDB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highlight w:val="none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highlight w:val="none"/>
          <w:lang w:val="en-US" w:eastAsia="zh-CN"/>
        </w:rPr>
        <w:t>②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响应文件递交截止时间：设置的时间之前，供应商允许报名；设置的时间已到，供应商不允许报名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highlight w:val="none"/>
          <w:lang w:val="en-US" w:eastAsia="zh-CN"/>
        </w:rPr>
        <w:t>。</w:t>
      </w:r>
    </w:p>
    <w:p w14:paraId="54A081B4">
      <w:pPr>
        <w:bidi w:val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highlight w:val="none"/>
          <w:lang w:val="en-US" w:eastAsia="zh-CN"/>
        </w:rPr>
        <w:t>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响应文件开启时间不应早于响应文件递交截止时间</w:t>
      </w:r>
    </w:p>
    <w:p w14:paraId="004B1AFD">
      <w:pPr>
        <w:numPr>
          <w:ilvl w:val="0"/>
          <w:numId w:val="19"/>
        </w:numPr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如需修改采购公告内容，点击“编辑/预览”按钮，进入编辑公告内容页面，修改完成后，点击“修改保存”按钮，修改成功。如下图：</w:t>
      </w:r>
    </w:p>
    <w:p w14:paraId="187B4D2C">
      <w:pPr>
        <w:numPr>
          <w:ilvl w:val="0"/>
          <w:numId w:val="0"/>
        </w:numPr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8120" cy="2388870"/>
            <wp:effectExtent l="0" t="0" r="5080" b="11430"/>
            <wp:docPr id="696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图片 169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B350E">
      <w:pPr>
        <w:numPr>
          <w:ilvl w:val="0"/>
          <w:numId w:val="0"/>
        </w:numP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8120" cy="2369820"/>
            <wp:effectExtent l="0" t="0" r="5080" b="5080"/>
            <wp:docPr id="697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图片 171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E3A36">
      <w:pPr>
        <w:numPr>
          <w:ilvl w:val="0"/>
          <w:numId w:val="19"/>
        </w:numPr>
        <w:bidi w:val="0"/>
        <w:ind w:left="0" w:leftChars="0" w:firstLine="420" w:firstLineChars="200"/>
        <w:rPr>
          <w:rFonts w:hint="default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附件信息中“相关附件”中显示采购公告和谈判文件。页面点击制作按钮，跳转到线上文件制作工具制作，文件生成后关闭线上制作工具，文件会自动上传业务系统，如下图：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br w:type="textWrapping"/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drawing>
          <wp:inline distT="0" distB="0" distL="114300" distR="114300">
            <wp:extent cx="5267325" cy="2343785"/>
            <wp:effectExtent l="0" t="0" r="3175" b="5715"/>
            <wp:docPr id="70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图片 172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4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9429F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1135" cy="1135380"/>
            <wp:effectExtent l="0" t="0" r="12065" b="7620"/>
            <wp:docPr id="698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图片 181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B35FE">
      <w:pPr>
        <w:numPr>
          <w:ilvl w:val="0"/>
          <w:numId w:val="19"/>
        </w:numPr>
        <w:bidi w:val="0"/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附件信息中点击采购公告电子件，进行采购公告签章。如下图：</w:t>
      </w:r>
    </w:p>
    <w:p w14:paraId="5A7187BB">
      <w:pPr>
        <w:numPr>
          <w:ilvl w:val="0"/>
          <w:numId w:val="0"/>
        </w:num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drawing>
          <wp:inline distT="0" distB="0" distL="114300" distR="114300">
            <wp:extent cx="5276215" cy="1256665"/>
            <wp:effectExtent l="0" t="0" r="6985" b="635"/>
            <wp:docPr id="700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图片 183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25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B3AD1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</w:p>
    <w:p w14:paraId="4009671A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</w:p>
    <w:p w14:paraId="2E303731">
      <w:pPr>
        <w:numPr>
          <w:ilvl w:val="0"/>
          <w:numId w:val="19"/>
        </w:numPr>
        <w:bidi w:val="0"/>
        <w:ind w:left="0" w:leftChars="0"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点击“通过”按钮，弹出“请输入意见”对话框，输入意见后点击“确认提交”按钮，谈判文件编制成功，状态显示为“审核通过”。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  <w:t>：</w:t>
      </w:r>
    </w:p>
    <w:p w14:paraId="4145AA5A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</w:p>
    <w:p w14:paraId="497D085F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注：供应商征集方式选择“公开征集”，编制谈判文件审核通过，则采购公告发布。</w:t>
      </w:r>
    </w:p>
    <w:p w14:paraId="05AA7381">
      <w:pPr>
        <w:numPr>
          <w:ilvl w:val="0"/>
          <w:numId w:val="0"/>
        </w:numPr>
        <w:bidi w:val="0"/>
        <w:ind w:firstLine="420" w:firstLineChars="200"/>
        <w:rPr>
          <w:rFonts w:hint="eastAsia" w:eastAsia="宋体"/>
          <w:caps w:val="0"/>
          <w:smallCaps w:val="0"/>
          <w:lang w:eastAsia="zh-CN"/>
        </w:rPr>
      </w:pPr>
      <w:r>
        <w:rPr>
          <w:rFonts w:hint="eastAsia" w:eastAsia="宋体" w:cs="Times New Roman"/>
          <w:caps w:val="0"/>
          <w:smallCaps w:val="0"/>
          <w:kern w:val="2"/>
          <w:sz w:val="21"/>
          <w:szCs w:val="24"/>
          <w:lang w:val="en-US" w:eastAsia="zh-CN" w:bidi="ar-SA"/>
        </w:rPr>
        <w:t>8</w:t>
      </w:r>
      <w:r>
        <w:rPr>
          <w:rFonts w:hint="eastAsia" w:ascii="Times New Roman" w:hAnsi="Times New Roman" w:eastAsia="宋体" w:cs="Times New Roman"/>
          <w:caps w:val="0"/>
          <w:smallCaps w:val="0"/>
          <w:kern w:val="2"/>
          <w:sz w:val="21"/>
          <w:szCs w:val="24"/>
          <w:lang w:val="en-US" w:eastAsia="zh-CN" w:bidi="ar-SA"/>
        </w:rPr>
        <w:t>、</w:t>
      </w:r>
      <w:r>
        <w:rPr>
          <w:rFonts w:hint="eastAsia" w:eastAsia="宋体"/>
          <w:caps w:val="0"/>
          <w:smallCaps w:val="0"/>
          <w:lang w:val="en-US" w:eastAsia="zh-CN"/>
        </w:rPr>
        <w:t>公告与文件编制成功后，点击提交按钮，提交给审核人审核，审核通过后流程结束。</w:t>
      </w:r>
    </w:p>
    <w:p w14:paraId="6C7E5B73">
      <w:pPr>
        <w:numPr>
          <w:ilvl w:val="0"/>
          <w:numId w:val="0"/>
        </w:numPr>
        <w:bidi w:val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8120" cy="2353945"/>
            <wp:effectExtent l="0" t="0" r="5080" b="8255"/>
            <wp:docPr id="701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图片 184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BDBBD">
      <w:pPr>
        <w:pStyle w:val="5"/>
        <w:numPr>
          <w:ilvl w:val="3"/>
          <w:numId w:val="0"/>
        </w:numPr>
        <w:bidi w:val="0"/>
        <w:ind w:leftChars="0"/>
        <w:rPr>
          <w:rFonts w:hint="default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139" w:name="_Toc28460"/>
      <w:bookmarkStart w:id="140" w:name="_Toc30881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5.2.2、采购</w:t>
      </w:r>
      <w:bookmarkEnd w:id="139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文件澄清</w:t>
      </w:r>
      <w:bookmarkEnd w:id="140"/>
    </w:p>
    <w:p w14:paraId="4EF2DB65">
      <w:pPr>
        <w:spacing w:line="360" w:lineRule="auto"/>
        <w:ind w:firstLine="422" w:firstLineChars="200"/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</w:rPr>
        <w:t>前提条件：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采购文件已审核通过。</w:t>
      </w:r>
    </w:p>
    <w:p w14:paraId="7215A386">
      <w:pPr>
        <w:spacing w:line="360" w:lineRule="auto"/>
        <w:ind w:firstLine="422" w:firstLineChars="200"/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</w:rPr>
        <w:t>基本功能：</w:t>
      </w:r>
      <w:r>
        <w:rPr>
          <w:rFonts w:hint="eastAsia" w:ascii="宋体" w:hAnsi="宋体" w:eastAsia="宋体" w:cs="宋体"/>
          <w:spacing w:val="4"/>
        </w:rPr>
        <w:t>对</w:t>
      </w:r>
      <w:r>
        <w:rPr>
          <w:rFonts w:hint="eastAsia" w:ascii="宋体" w:hAnsi="宋体" w:eastAsia="宋体" w:cs="宋体"/>
          <w:spacing w:val="4"/>
          <w:lang w:val="en-US" w:eastAsia="zh-CN"/>
        </w:rPr>
        <w:t>采购</w:t>
      </w:r>
      <w:r>
        <w:rPr>
          <w:rFonts w:hint="eastAsia" w:ascii="宋体" w:hAnsi="宋体" w:eastAsia="宋体" w:cs="宋体"/>
          <w:spacing w:val="4"/>
        </w:rPr>
        <w:t>文件进行答疑操作，可以多次答疑</w:t>
      </w:r>
      <w:r>
        <w:rPr>
          <w:rFonts w:hint="eastAsia" w:ascii="宋体" w:hAnsi="宋体" w:eastAsia="宋体" w:cs="宋体"/>
        </w:rPr>
        <w:t>。</w:t>
      </w:r>
    </w:p>
    <w:p w14:paraId="30F6A7E7">
      <w:pPr>
        <w:spacing w:line="360" w:lineRule="auto"/>
        <w:ind w:firstLine="422" w:firstLineChars="200"/>
        <w:jc w:val="left"/>
        <w:rPr>
          <w:rFonts w:hint="eastAsia" w:ascii="宋体" w:hAnsi="宋体" w:eastAsia="宋体" w:cs="宋体"/>
          <w:b/>
        </w:rPr>
      </w:pPr>
      <w:r>
        <w:rPr>
          <w:rFonts w:hint="eastAsia" w:ascii="宋体" w:hAnsi="宋体" w:eastAsia="宋体" w:cs="宋体"/>
          <w:b/>
        </w:rPr>
        <w:t>操作步骤：</w:t>
      </w:r>
    </w:p>
    <w:p w14:paraId="6C9F95C5">
      <w:pPr>
        <w:numPr>
          <w:ilvl w:val="0"/>
          <w:numId w:val="20"/>
        </w:numPr>
        <w:ind w:firstLine="420" w:firstLineChars="200"/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点击【新增采购文件澄清】按钮，进入“挑选交易文件”页面。如下图：</w:t>
      </w:r>
    </w:p>
    <w:p w14:paraId="7C480821">
      <w:pPr>
        <w:numPr>
          <w:ilvl w:val="0"/>
          <w:numId w:val="0"/>
        </w:numPr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6215" cy="2505075"/>
            <wp:effectExtent l="0" t="0" r="6985" b="9525"/>
            <wp:docPr id="703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图片 174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F1AF">
      <w:pPr>
        <w:widowControl w:val="0"/>
        <w:numPr>
          <w:ilvl w:val="0"/>
          <w:numId w:val="0"/>
        </w:numPr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5268595" cy="2433320"/>
            <wp:effectExtent l="0" t="0" r="1905" b="5080"/>
            <wp:docPr id="704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图片 175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6DA65">
      <w:pPr>
        <w:ind w:left="0" w:leftChars="0" w:firstLine="420" w:firstLineChars="20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“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挑选采购文件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”</w:t>
      </w:r>
      <w:r>
        <w:rPr>
          <w:rFonts w:hint="eastAsia" w:ascii="宋体" w:hAnsi="宋体" w:eastAsia="宋体" w:cs="宋体"/>
          <w:sz w:val="21"/>
          <w:szCs w:val="21"/>
        </w:rPr>
        <w:t>页面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选择分包后点击【确认选择】按钮或点击分包记录后的选择图标，进入“新增答疑澄清文件（第x次）”页面，x代表新增答疑澄清文件的次数。如下图：</w:t>
      </w:r>
    </w:p>
    <w:p w14:paraId="29143CCC">
      <w:pPr>
        <w:widowControl w:val="0"/>
        <w:numPr>
          <w:ilvl w:val="0"/>
          <w:numId w:val="0"/>
        </w:numPr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5278120" cy="2461260"/>
            <wp:effectExtent l="0" t="0" r="5080" b="2540"/>
            <wp:docPr id="705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图片 177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B2DBB">
      <w:pPr>
        <w:widowControl w:val="0"/>
        <w:numPr>
          <w:ilvl w:val="0"/>
          <w:numId w:val="0"/>
        </w:numPr>
        <w:jc w:val="both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支持修改文件开启时间，开标时间不能往前修改。</w:t>
      </w:r>
    </w:p>
    <w:p w14:paraId="44FFE3F7">
      <w:pPr>
        <w:widowControl w:val="0"/>
        <w:numPr>
          <w:ilvl w:val="0"/>
          <w:numId w:val="0"/>
        </w:numPr>
        <w:ind w:firstLine="420" w:firstLineChars="200"/>
        <w:jc w:val="both"/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3、答疑澄清文件制作完毕且信息填写无误后，点击【提交信息】按钮，意见框中录入审核意见后点击【确认提交】按钮，提交审核。如下图：</w:t>
      </w:r>
    </w:p>
    <w:p w14:paraId="388FAB89">
      <w:pPr>
        <w:widowControl w:val="0"/>
        <w:numPr>
          <w:ilvl w:val="0"/>
          <w:numId w:val="0"/>
        </w:numPr>
        <w:jc w:val="both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5274310" cy="2483485"/>
            <wp:effectExtent l="0" t="0" r="8890" b="5715"/>
            <wp:docPr id="70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图片 178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573D7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注：上一次答疑澄清尚未审核通过的情况下，不能再次新增答疑澄清；挑选分包后弹出提示，且生成答疑文件后关闭文件制作页面，附件自动上传：</w:t>
      </w:r>
      <w:r>
        <w:rPr>
          <w:rFonts w:hint="eastAsia" w:ascii="宋体" w:hAnsi="宋体" w:eastAsia="宋体" w:cs="宋体"/>
          <w:lang w:val="en-US" w:eastAsia="zh-CN"/>
        </w:rPr>
        <w:br w:type="textWrapping"/>
      </w: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5126355" cy="1833880"/>
            <wp:effectExtent l="0" t="0" r="4445" b="7620"/>
            <wp:docPr id="70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图片 179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126355" cy="183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640D4">
      <w:pPr>
        <w:widowControl w:val="0"/>
        <w:numPr>
          <w:ilvl w:val="0"/>
          <w:numId w:val="0"/>
        </w:numPr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5274310" cy="2483485"/>
            <wp:effectExtent l="0" t="0" r="8890" b="5715"/>
            <wp:docPr id="707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图片 178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00075">
      <w:pPr>
        <w:pStyle w:val="5"/>
        <w:numPr>
          <w:ilvl w:val="3"/>
          <w:numId w:val="0"/>
        </w:numPr>
        <w:bidi w:val="0"/>
        <w:ind w:leftChars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141" w:name="_Toc13925"/>
      <w:bookmarkStart w:id="142" w:name="_Toc14029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5.2.3、组建评审小组</w:t>
      </w:r>
      <w:bookmarkEnd w:id="141"/>
    </w:p>
    <w:p w14:paraId="2040E606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b w:val="0"/>
          <w:bCs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场地预约通过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33C13E4C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组建谈判小组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7ABB37C7">
      <w:pPr>
        <w:ind w:firstLine="422"/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7CE80209">
      <w:pPr>
        <w:numPr>
          <w:ilvl w:val="0"/>
          <w:numId w:val="21"/>
        </w:numPr>
        <w:bidi w:val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菜单里点击“非招采购业务-竞争谈判-新建评审小组”菜单，进入组建评审小组列表页面。如下图：</w:t>
      </w:r>
    </w:p>
    <w:p w14:paraId="5B7AB0AE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1135" cy="2326005"/>
            <wp:effectExtent l="0" t="0" r="12065" b="10795"/>
            <wp:docPr id="771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图片 246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53F4F">
      <w:pPr>
        <w:numPr>
          <w:ilvl w:val="0"/>
          <w:numId w:val="21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点击“新增评审小组”按钮，打开挑选标段（包）列表页面。如下图：</w:t>
      </w:r>
    </w:p>
    <w:p w14:paraId="66D769E8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6850" cy="2324735"/>
            <wp:effectExtent l="0" t="0" r="6350" b="12065"/>
            <wp:docPr id="772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图片 247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2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9B883">
      <w:pPr>
        <w:numPr>
          <w:ilvl w:val="0"/>
          <w:numId w:val="21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挑选标段（包）列表页面，勾选标段并点击“确认选择”按钮，打开组建谈判小组页面。如下图：</w:t>
      </w:r>
    </w:p>
    <w:p w14:paraId="5FD580D8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4945" cy="2274570"/>
            <wp:effectExtent l="0" t="0" r="8255" b="11430"/>
            <wp:docPr id="773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图片 248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992B4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3675" cy="2350135"/>
            <wp:effectExtent l="0" t="0" r="9525" b="12065"/>
            <wp:docPr id="774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图片 249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D5D5B">
      <w:pPr>
        <w:numPr>
          <w:ilvl w:val="0"/>
          <w:numId w:val="21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设置回避单位列表页面，勾选单位并点击“确定选择”按钮，勾选的单位显示在回避列表。如下图：</w:t>
      </w:r>
    </w:p>
    <w:p w14:paraId="630CF096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75580" cy="2299335"/>
            <wp:effectExtent l="0" t="0" r="7620" b="12065"/>
            <wp:docPr id="775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图片 250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F89FC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5580" cy="2377440"/>
            <wp:effectExtent l="0" t="0" r="7620" b="10160"/>
            <wp:docPr id="776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图片 251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B3150">
      <w:pPr>
        <w:numPr>
          <w:ilvl w:val="0"/>
          <w:numId w:val="21"/>
        </w:numPr>
        <w:bidi w:val="0"/>
        <w:ind w:left="0" w:leftChars="0" w:firstLine="420" w:firstLineChars="20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勾选回避单位列表的单位并点击“删除回避单位”按钮，可删除单位。</w:t>
      </w:r>
      <w:r>
        <w:rPr>
          <w:rFonts w:hint="eastAsia" w:eastAsia="宋体"/>
          <w:caps w:val="0"/>
          <w:smallCaps w:val="0"/>
          <w:lang w:val="en-US" w:eastAsia="zh-CN"/>
        </w:rPr>
        <w:br w:type="textWrapping"/>
      </w: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3040" cy="2122170"/>
            <wp:effectExtent l="0" t="0" r="10160" b="11430"/>
            <wp:docPr id="778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图片 253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FD2F7">
      <w:pPr>
        <w:numPr>
          <w:ilvl w:val="0"/>
          <w:numId w:val="21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点击“设置回避专家”按钮，打开设置回避专家了页面。如下图：</w:t>
      </w:r>
    </w:p>
    <w:p w14:paraId="5720C069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69865" cy="2387600"/>
            <wp:effectExtent l="0" t="0" r="635" b="0"/>
            <wp:docPr id="779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图片 254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AE152">
      <w:pPr>
        <w:numPr>
          <w:ilvl w:val="0"/>
          <w:numId w:val="21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设置回避专家列表页面，需要录入专家姓名/身份证号精确搜索，专家姓名/身份证号和专家库中专家不匹配则搜索不到专家。</w:t>
      </w:r>
    </w:p>
    <w:p w14:paraId="78D21405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</w:p>
    <w:p w14:paraId="07A2A64D">
      <w:pPr>
        <w:numPr>
          <w:ilvl w:val="0"/>
          <w:numId w:val="21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点击“添加专业”按钮，打开设置专业信息页面。如下图：</w:t>
      </w:r>
    </w:p>
    <w:p w14:paraId="4C0907F6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6215" cy="2254885"/>
            <wp:effectExtent l="0" t="0" r="6985" b="5715"/>
            <wp:docPr id="780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图片 255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5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2ADC2">
      <w:pPr>
        <w:numPr>
          <w:ilvl w:val="0"/>
          <w:numId w:val="21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设置专业信息页面，选择专业并点击“确认选择”按钮，专业添加成功。（专业设置页面，可根据需求设置专业、辖区）如下图：</w:t>
      </w:r>
    </w:p>
    <w:p w14:paraId="0425EE0F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9865" cy="2432685"/>
            <wp:effectExtent l="0" t="0" r="635" b="5715"/>
            <wp:docPr id="781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图片 256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55CB2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9230" cy="786765"/>
            <wp:effectExtent l="0" t="0" r="1270" b="635"/>
            <wp:docPr id="782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图片 257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F98BA">
      <w:pPr>
        <w:numPr>
          <w:ilvl w:val="0"/>
          <w:numId w:val="21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勾选专业并点击“删除专业”按钮，可删除专业。如下图：</w:t>
      </w:r>
    </w:p>
    <w:p w14:paraId="663103DF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1135" cy="851535"/>
            <wp:effectExtent l="0" t="0" r="12065" b="12065"/>
            <wp:docPr id="783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图片 258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5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01A43">
      <w:pPr>
        <w:numPr>
          <w:ilvl w:val="0"/>
          <w:numId w:val="21"/>
        </w:numPr>
        <w:bidi w:val="0"/>
        <w:ind w:left="0" w:leftChars="0" w:firstLine="420" w:firstLineChars="20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抽取专业设置好所需人数，可点击“保存修改”按钮保存。</w:t>
      </w:r>
    </w:p>
    <w:p w14:paraId="45D0A6E9">
      <w:pPr>
        <w:numPr>
          <w:ilvl w:val="0"/>
          <w:numId w:val="21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点击“新增专家”按钮，打开新增采购人代表页面；录入专家信息并点击“修改保存”按钮，采购人代表新增成功。如下图：</w:t>
      </w:r>
    </w:p>
    <w:p w14:paraId="00A6350F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6215" cy="878840"/>
            <wp:effectExtent l="0" t="0" r="6985" b="10160"/>
            <wp:docPr id="784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图片 259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87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15917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</w:p>
    <w:p w14:paraId="5F3ADDE5">
      <w:pPr>
        <w:numPr>
          <w:ilvl w:val="0"/>
          <w:numId w:val="21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勾选评委并点击“删除评委”按钮，可删除录入的采购人代表。如下图：</w:t>
      </w:r>
    </w:p>
    <w:p w14:paraId="4F2B3C03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4945" cy="799465"/>
            <wp:effectExtent l="0" t="0" r="8255" b="635"/>
            <wp:docPr id="786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图片 261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79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D1389">
      <w:pPr>
        <w:numPr>
          <w:ilvl w:val="0"/>
          <w:numId w:val="21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录入信息完毕：</w:t>
      </w:r>
    </w:p>
    <w:p w14:paraId="10498536">
      <w:pPr>
        <w:numPr>
          <w:ilvl w:val="0"/>
          <w:numId w:val="0"/>
        </w:numPr>
        <w:bidi w:val="0"/>
        <w:ind w:firstLine="420" w:firstLineChars="200"/>
        <w:rPr>
          <w:rFonts w:hint="default" w:eastAsia="宋体"/>
          <w:caps w:val="0"/>
          <w:smallCaps w:val="0"/>
          <w:lang w:val="en-US" w:eastAsia="zh-CN"/>
        </w:rPr>
      </w:pPr>
      <w:r>
        <w:rPr>
          <w:rFonts w:hint="default" w:ascii="Times New Roman" w:hAnsi="Times New Roman" w:eastAsia="宋体" w:cs="Times New Roman"/>
          <w:caps w:val="0"/>
          <w:smallCaps w:val="0"/>
          <w:kern w:val="2"/>
          <w:sz w:val="21"/>
          <w:szCs w:val="24"/>
          <w:lang w:val="en-US" w:eastAsia="zh-CN" w:bidi="ar-SA"/>
        </w:rPr>
        <w:t>（</w:t>
      </w:r>
      <w:r>
        <w:rPr>
          <w:rFonts w:hint="eastAsia" w:eastAsia="宋体" w:cs="Times New Roman"/>
          <w:caps w:val="0"/>
          <w:smallCaps w:val="0"/>
          <w:kern w:val="2"/>
          <w:sz w:val="21"/>
          <w:szCs w:val="24"/>
          <w:lang w:val="en-US" w:eastAsia="zh-CN" w:bidi="ar-SA"/>
        </w:rPr>
        <w:t>1</w:t>
      </w:r>
      <w:r>
        <w:rPr>
          <w:rFonts w:hint="default" w:ascii="Times New Roman" w:hAnsi="Times New Roman" w:eastAsia="宋体" w:cs="Times New Roman"/>
          <w:caps w:val="0"/>
          <w:smallCaps w:val="0"/>
          <w:kern w:val="2"/>
          <w:sz w:val="21"/>
          <w:szCs w:val="24"/>
          <w:lang w:val="en-US" w:eastAsia="zh-CN" w:bidi="ar-SA"/>
        </w:rPr>
        <w:t>）</w:t>
      </w:r>
      <w:r>
        <w:rPr>
          <w:rFonts w:hint="eastAsia" w:eastAsia="宋体"/>
          <w:caps w:val="0"/>
          <w:smallCaps w:val="0"/>
          <w:lang w:val="en-US" w:eastAsia="zh-CN"/>
        </w:rPr>
        <w:t>点击“修改保存”按钮，可保存信息，组建谈判小组列表页面显示为编辑中，点击“操作”按钮可打开修改谈判小组页面。如下图：</w:t>
      </w:r>
    </w:p>
    <w:p w14:paraId="06316744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6215" cy="2339975"/>
            <wp:effectExtent l="0" t="0" r="6985" b="9525"/>
            <wp:docPr id="787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图片 262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1864A">
      <w:pPr>
        <w:numPr>
          <w:ilvl w:val="0"/>
          <w:numId w:val="0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ascii="Times New Roman" w:hAnsi="Times New Roman" w:eastAsia="宋体" w:cs="Times New Roman"/>
          <w:caps w:val="0"/>
          <w:smallCaps w:val="0"/>
          <w:kern w:val="2"/>
          <w:sz w:val="21"/>
          <w:szCs w:val="24"/>
          <w:lang w:val="en-US" w:eastAsia="zh-CN" w:bidi="ar-SA"/>
        </w:rPr>
        <w:t>（4）</w:t>
      </w:r>
      <w:r>
        <w:rPr>
          <w:rFonts w:hint="eastAsia" w:eastAsia="宋体"/>
          <w:caps w:val="0"/>
          <w:smallCaps w:val="0"/>
          <w:lang w:eastAsia="zh-CN"/>
        </w:rPr>
        <w:t>点击“</w:t>
      </w:r>
      <w:r>
        <w:rPr>
          <w:rFonts w:hint="eastAsia" w:eastAsia="宋体"/>
          <w:caps w:val="0"/>
          <w:smallCaps w:val="0"/>
          <w:lang w:val="en-US" w:eastAsia="zh-CN"/>
        </w:rPr>
        <w:t>提交信息</w:t>
      </w:r>
      <w:r>
        <w:rPr>
          <w:rFonts w:hint="eastAsia" w:eastAsia="宋体"/>
          <w:caps w:val="0"/>
          <w:smallCaps w:val="0"/>
          <w:lang w:eastAsia="zh-CN"/>
        </w:rPr>
        <w:t>”按钮，弹出请输入意见框页面，签署意见并点击“确认提交”按钮，提示处理成功；</w:t>
      </w:r>
      <w:r>
        <w:rPr>
          <w:rFonts w:hint="eastAsia" w:eastAsia="宋体"/>
          <w:caps w:val="0"/>
          <w:smallCaps w:val="0"/>
          <w:lang w:val="en-US" w:eastAsia="zh-CN"/>
        </w:rPr>
        <w:t>组建谈判小组</w:t>
      </w:r>
      <w:r>
        <w:rPr>
          <w:rFonts w:hint="eastAsia" w:eastAsia="宋体"/>
          <w:caps w:val="0"/>
          <w:smallCaps w:val="0"/>
          <w:lang w:eastAsia="zh-CN"/>
        </w:rPr>
        <w:t>列表页面显示为审核通过，点击“操作”按钮，可查看</w:t>
      </w:r>
      <w:r>
        <w:rPr>
          <w:rFonts w:hint="eastAsia" w:eastAsia="宋体"/>
          <w:caps w:val="0"/>
          <w:smallCaps w:val="0"/>
          <w:lang w:val="en-US" w:eastAsia="zh-CN"/>
        </w:rPr>
        <w:t>谈判小组信息</w:t>
      </w:r>
      <w:r>
        <w:rPr>
          <w:rFonts w:hint="eastAsia" w:eastAsia="宋体"/>
          <w:caps w:val="0"/>
          <w:smallCaps w:val="0"/>
          <w:lang w:eastAsia="zh-CN"/>
        </w:rPr>
        <w:t>。如下图：</w:t>
      </w:r>
    </w:p>
    <w:p w14:paraId="4FD50C11">
      <w:pPr>
        <w:ind w:left="0" w:leftChars="0" w:firstLine="0" w:firstLineChars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1135" cy="2378710"/>
            <wp:effectExtent l="0" t="0" r="12065" b="8890"/>
            <wp:docPr id="788" name="图片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图片 263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7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34937">
      <w:pPr>
        <w:pStyle w:val="5"/>
        <w:numPr>
          <w:ilvl w:val="3"/>
          <w:numId w:val="0"/>
        </w:numPr>
        <w:bidi w:val="0"/>
        <w:ind w:leftChars="0"/>
        <w:rPr>
          <w:rFonts w:hint="default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143" w:name="_Toc11007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5.2.4、供应商响应情况</w:t>
      </w:r>
      <w:bookmarkEnd w:id="142"/>
      <w:bookmarkEnd w:id="143"/>
    </w:p>
    <w:p w14:paraId="6B9CDD2A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响应文件开启时间已到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33B5FC87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查看报价</w:t>
      </w:r>
    </w:p>
    <w:p w14:paraId="3F9DD6C1">
      <w:pPr>
        <w:ind w:firstLine="422"/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074CC8CB">
      <w:pPr>
        <w:numPr>
          <w:ilvl w:val="0"/>
          <w:numId w:val="22"/>
        </w:numPr>
        <w:bidi w:val="0"/>
        <w:ind w:leftChars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菜单里点击“非招采购-竞争谈判采购-供应商响应情况”菜单，进入列表页面。如下图：</w:t>
      </w:r>
    </w:p>
    <w:p w14:paraId="0300F8F1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6690" cy="2309495"/>
            <wp:effectExtent l="0" t="0" r="3810" b="1905"/>
            <wp:docPr id="790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图片 265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99A27">
      <w:pPr>
        <w:numPr>
          <w:ilvl w:val="0"/>
          <w:numId w:val="22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供应商响应情况列表页面，点击操作按钮，打开查看报价页面。如下图：</w:t>
      </w:r>
      <w:r>
        <w:rPr>
          <w:rFonts w:hint="eastAsia" w:eastAsia="宋体"/>
          <w:caps w:val="0"/>
          <w:smallCaps w:val="0"/>
          <w:lang w:val="en-US" w:eastAsia="zh-CN"/>
        </w:rPr>
        <w:br w:type="textWrapping"/>
      </w: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3040" cy="2311400"/>
            <wp:effectExtent l="0" t="0" r="10160" b="0"/>
            <wp:docPr id="791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图片 266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caps w:val="0"/>
          <w:smallCaps w:val="0"/>
          <w:lang w:val="en-US" w:eastAsia="zh-CN"/>
        </w:rPr>
        <w:br w:type="textWrapping"/>
      </w:r>
    </w:p>
    <w:p w14:paraId="7FFBA8FB">
      <w:pPr>
        <w:numPr>
          <w:ilvl w:val="0"/>
          <w:numId w:val="0"/>
        </w:numPr>
        <w:bidi w:val="0"/>
        <w:outlineLvl w:val="3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144" w:name="_Toc13254"/>
      <w:bookmarkStart w:id="145" w:name="_Toc28083"/>
      <w:r>
        <w:rPr>
          <w:rFonts w:hint="eastAsia" w:ascii="思源宋体 CN ExtraLight" w:hAnsi="思源宋体 CN ExtraLight" w:eastAsia="宋体" w:cs="思源宋体 CN ExtraLight"/>
          <w:b/>
          <w:bCs/>
          <w:caps w:val="0"/>
          <w:smallCaps w:val="0"/>
          <w:kern w:val="2"/>
          <w:sz w:val="24"/>
          <w:szCs w:val="28"/>
          <w:lang w:val="en-US" w:eastAsia="zh-CN" w:bidi="ar-SA"/>
        </w:rPr>
        <w:t>5.2.5、推荐成交</w:t>
      </w:r>
      <w:bookmarkEnd w:id="144"/>
      <w:bookmarkEnd w:id="145"/>
    </w:p>
    <w:p w14:paraId="0B2D0C68">
      <w:pPr>
        <w:ind w:firstLine="422"/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b w:val="0"/>
          <w:bCs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评审结束</w:t>
      </w:r>
    </w:p>
    <w:p w14:paraId="18320F43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b w:val="0"/>
          <w:bCs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推荐成交供应商</w:t>
      </w:r>
    </w:p>
    <w:p w14:paraId="22787797">
      <w:pPr>
        <w:ind w:firstLine="422"/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0CDE59C1">
      <w:pPr>
        <w:numPr>
          <w:ilvl w:val="0"/>
          <w:numId w:val="23"/>
        </w:numP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菜单中点击“非招采购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-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竞争谈判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采购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-推荐成交”，进入推荐成交列表页面。如下图：</w:t>
      </w:r>
    </w:p>
    <w:p w14:paraId="719B22DD">
      <w:pPr>
        <w:numPr>
          <w:ilvl w:val="0"/>
          <w:numId w:val="0"/>
        </w:numPr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76215" cy="2350770"/>
            <wp:effectExtent l="0" t="0" r="6985" b="11430"/>
            <wp:docPr id="792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图片 267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2F584">
      <w:pPr>
        <w:numPr>
          <w:ilvl w:val="0"/>
          <w:numId w:val="23"/>
        </w:numPr>
        <w:bidi w:val="0"/>
        <w:ind w:left="0" w:leftChars="0" w:firstLine="420" w:firstLineChars="20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点击“新增授标”按钮，进入挑选标段（包）页面，挑选标段进入新增推荐成交页面，如下图：</w:t>
      </w:r>
      <w:r>
        <w:rPr>
          <w:rFonts w:hint="eastAsia" w:eastAsia="宋体"/>
          <w:caps w:val="0"/>
          <w:smallCaps w:val="0"/>
          <w:lang w:val="en-US" w:eastAsia="zh-CN"/>
        </w:rPr>
        <w:br w:type="textWrapping"/>
      </w:r>
      <w:r>
        <w:rPr>
          <w:rFonts w:hint="eastAsia" w:eastAsia="宋体"/>
          <w:caps w:val="0"/>
          <w:smallCaps w:val="0"/>
          <w:lang w:val="en-US" w:eastAsia="zh-CN"/>
        </w:rPr>
        <w:drawing>
          <wp:inline distT="0" distB="0" distL="114300" distR="114300">
            <wp:extent cx="5266690" cy="2380615"/>
            <wp:effectExtent l="0" t="0" r="3810" b="6985"/>
            <wp:docPr id="793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" name="图片 268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3A00C">
      <w:pPr>
        <w:numPr>
          <w:ilvl w:val="0"/>
          <w:numId w:val="23"/>
        </w:numPr>
        <w:bidi w:val="0"/>
        <w:ind w:left="0" w:leftChars="0" w:firstLine="420" w:firstLineChars="20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推荐成交页面上，点击“获取评标数据”后点击“保存修改”按钮，推荐成交保存成功。</w:t>
      </w:r>
    </w:p>
    <w:p w14:paraId="54971EFD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66690" cy="2347595"/>
            <wp:effectExtent l="0" t="0" r="3810" b="1905"/>
            <wp:docPr id="794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图片 269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665B6">
      <w:pPr>
        <w:numPr>
          <w:ilvl w:val="0"/>
          <w:numId w:val="23"/>
        </w:numPr>
        <w:bidi w:val="0"/>
        <w:ind w:left="0" w:leftChars="0" w:firstLine="420" w:firstLineChars="20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推荐成交页面上，点击“提交审核”按钮，</w:t>
      </w:r>
      <w:r>
        <w:rPr>
          <w:rFonts w:hint="eastAsia" w:eastAsia="宋体"/>
          <w:caps w:val="0"/>
          <w:smallCaps w:val="0"/>
          <w:lang w:val="en-US" w:eastAsia="zh-CN"/>
        </w:rPr>
        <w:t>弹出“请输入意见”对话框，输入意见后点击“确认提交”按钮，推荐成交新增成功，状态显示为“审核通过”。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如下图</w:t>
      </w:r>
      <w:r>
        <w:rPr>
          <w:rFonts w:hint="eastAsia" w:eastAsia="宋体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：</w:t>
      </w:r>
    </w:p>
    <w:p w14:paraId="36DF20B1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rPr>
          <w:rFonts w:eastAsia="宋体"/>
          <w:caps w:val="0"/>
          <w:smallCaps w:val="0"/>
        </w:rPr>
        <w:drawing>
          <wp:inline distT="0" distB="0" distL="114300" distR="114300">
            <wp:extent cx="5271135" cy="2441575"/>
            <wp:effectExtent l="0" t="0" r="12065" b="9525"/>
            <wp:docPr id="795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图片 270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96267">
      <w:pPr>
        <w:numPr>
          <w:ilvl w:val="0"/>
          <w:numId w:val="0"/>
        </w:numPr>
        <w:bidi w:val="0"/>
        <w:rPr>
          <w:rFonts w:hint="eastAsia" w:eastAsia="宋体"/>
          <w:caps w:val="0"/>
          <w:smallCaps w:val="0"/>
          <w:lang w:val="en-US" w:eastAsia="zh-CN"/>
        </w:rPr>
      </w:pPr>
    </w:p>
    <w:p w14:paraId="66741755">
      <w:pPr>
        <w:pStyle w:val="5"/>
        <w:numPr>
          <w:ilvl w:val="3"/>
          <w:numId w:val="0"/>
        </w:numPr>
        <w:bidi w:val="0"/>
        <w:ind w:leftChars="0"/>
        <w:rPr>
          <w:rFonts w:hint="default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146" w:name="_Toc1408"/>
      <w:bookmarkStart w:id="147" w:name="_Toc7191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5.2.6、成交候选人</w:t>
      </w:r>
      <w:bookmarkEnd w:id="146"/>
    </w:p>
    <w:p w14:paraId="7F54986A">
      <w:pPr>
        <w:numPr>
          <w:ilvl w:val="3"/>
          <w:numId w:val="0"/>
        </w:numPr>
        <w:tabs>
          <w:tab w:val="left" w:pos="504"/>
        </w:tabs>
        <w:bidi w:val="0"/>
        <w:ind w:firstLine="422" w:firstLineChars="200"/>
        <w:outlineLvl w:val="9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b/>
          <w:bCs/>
          <w:caps w:val="0"/>
          <w:smallCaps w:val="0"/>
          <w:sz w:val="21"/>
          <w:szCs w:val="21"/>
          <w:lang w:val="en-US" w:eastAsia="zh-CN"/>
        </w:rPr>
        <w:t>前置条件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：</w:t>
      </w:r>
      <w:r>
        <w:rPr>
          <w:rFonts w:hint="eastAsia" w:ascii="思源宋体 CN ExtraLight" w:hAnsi="思源宋体 CN ExtraLight" w:eastAsia="宋体" w:cs="思源宋体 CN ExtraLight"/>
          <w:b w:val="0"/>
          <w:bCs w:val="0"/>
          <w:caps w:val="0"/>
          <w:smallCaps w:val="0"/>
          <w:lang w:val="en-US" w:eastAsia="zh-CN"/>
        </w:rPr>
        <w:t>推荐成交审核通过。</w:t>
      </w:r>
    </w:p>
    <w:p w14:paraId="588345D2">
      <w:pPr>
        <w:numPr>
          <w:ilvl w:val="3"/>
          <w:numId w:val="0"/>
        </w:numPr>
        <w:tabs>
          <w:tab w:val="left" w:pos="504"/>
        </w:tabs>
        <w:bidi w:val="0"/>
        <w:ind w:leftChars="0" w:firstLine="422" w:firstLineChars="200"/>
        <w:outlineLvl w:val="9"/>
        <w:rPr>
          <w:rFonts w:hint="eastAsia" w:ascii="思源宋体 CN ExtraLight" w:hAnsi="思源宋体 CN ExtraLight" w:eastAsia="宋体" w:cs="思源宋体 CN ExtraLight"/>
          <w:b w:val="0"/>
          <w:bCs w:val="0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b/>
          <w:bCs/>
          <w:caps w:val="0"/>
          <w:smallCaps w:val="0"/>
          <w:sz w:val="21"/>
          <w:szCs w:val="21"/>
          <w:lang w:val="en-US" w:eastAsia="zh-CN"/>
        </w:rPr>
        <w:t>功能说明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：</w:t>
      </w:r>
      <w:r>
        <w:rPr>
          <w:rFonts w:hint="eastAsia" w:ascii="思源宋体 CN ExtraLight" w:hAnsi="思源宋体 CN ExtraLight" w:eastAsia="宋体" w:cs="思源宋体 CN ExtraLight"/>
          <w:b w:val="0"/>
          <w:bCs w:val="0"/>
          <w:caps w:val="0"/>
          <w:smallCaps w:val="0"/>
          <w:lang w:val="en-US" w:eastAsia="zh-CN"/>
        </w:rPr>
        <w:t>发送通知书。</w:t>
      </w:r>
    </w:p>
    <w:p w14:paraId="4409952A">
      <w:pPr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操作步骤：</w:t>
      </w:r>
    </w:p>
    <w:p w14:paraId="46FD4C67">
      <w:pPr>
        <w:numPr>
          <w:ilvl w:val="0"/>
          <w:numId w:val="24"/>
        </w:numPr>
        <w:bidi w:val="0"/>
        <w:rPr>
          <w:rFonts w:hint="default" w:ascii="思源宋体 CN ExtraLight" w:hAnsi="思源宋体 CN ExtraLight" w:eastAsia="宋体" w:cs="思源宋体 CN ExtraLight"/>
          <w:b w:val="0"/>
          <w:bCs w:val="0"/>
          <w:caps w:val="0"/>
          <w:smallCaps w:val="0"/>
          <w:lang w:eastAsia="zh-CN"/>
        </w:rPr>
      </w:pPr>
      <w:r>
        <w:rPr>
          <w:rFonts w:hint="default" w:ascii="思源宋体 CN ExtraLight" w:hAnsi="思源宋体 CN ExtraLight" w:eastAsia="宋体" w:cs="思源宋体 CN ExtraLight"/>
          <w:b w:val="0"/>
          <w:bCs w:val="0"/>
          <w:caps w:val="0"/>
          <w:smallCaps w:val="0"/>
          <w:lang w:eastAsia="zh-CN"/>
        </w:rPr>
        <w:t>点击“非招标方式采购”-“谈判采购”-“成交候选人公示”：</w:t>
      </w:r>
    </w:p>
    <w:p w14:paraId="33CEF55C">
      <w:pPr>
        <w:numPr>
          <w:numId w:val="0"/>
        </w:numPr>
        <w:bidi w:val="0"/>
      </w:pPr>
      <w:r>
        <w:drawing>
          <wp:inline distT="0" distB="0" distL="114300" distR="114300">
            <wp:extent cx="5391150" cy="2433320"/>
            <wp:effectExtent l="0" t="0" r="6350" b="5080"/>
            <wp:docPr id="80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图片 3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81069">
      <w:pPr>
        <w:numPr>
          <w:ilvl w:val="0"/>
          <w:numId w:val="24"/>
        </w:numPr>
        <w:bidi w:val="0"/>
        <w:ind w:left="0" w:leftChars="0" w:firstLine="420" w:firstLineChars="200"/>
      </w:pPr>
      <w:r>
        <w:rPr>
          <w:rFonts w:hint="eastAsia" w:ascii="思源宋体 CN ExtraLight" w:hAnsi="思源宋体 CN ExtraLight" w:eastAsia="宋体" w:cs="思源宋体 CN ExtraLight"/>
          <w:b w:val="0"/>
          <w:bCs w:val="0"/>
          <w:caps w:val="0"/>
          <w:smallCaps w:val="0"/>
          <w:lang w:val="en-US" w:eastAsia="zh-CN"/>
        </w:rPr>
        <w:t>填写对应信息，生成候选人公示后签章，点击提交：</w:t>
      </w:r>
      <w:r>
        <w:rPr>
          <w:rFonts w:hint="eastAsia" w:ascii="思源宋体 CN ExtraLight" w:hAnsi="思源宋体 CN ExtraLight" w:eastAsia="宋体" w:cs="思源宋体 CN ExtraLight"/>
          <w:b w:val="0"/>
          <w:bCs w:val="0"/>
          <w:caps w:val="0"/>
          <w:smallCaps w:val="0"/>
          <w:lang w:val="en-US" w:eastAsia="zh-CN"/>
        </w:rPr>
        <w:br w:type="textWrapping"/>
      </w:r>
      <w:r>
        <w:drawing>
          <wp:inline distT="0" distB="0" distL="114300" distR="114300">
            <wp:extent cx="5430520" cy="2409190"/>
            <wp:effectExtent l="0" t="0" r="5080" b="3810"/>
            <wp:docPr id="80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图片 4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43052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CE03E">
      <w:pPr>
        <w:numPr>
          <w:numId w:val="0"/>
        </w:numPr>
        <w:bidi w:val="0"/>
        <w:rPr>
          <w:rFonts w:hint="default" w:ascii="思源宋体 CN ExtraLight" w:hAnsi="思源宋体 CN ExtraLight" w:eastAsia="宋体" w:cs="思源宋体 CN ExtraLight"/>
          <w:b w:val="0"/>
          <w:bCs w:val="0"/>
          <w:caps w:val="0"/>
          <w:smallCaps w:val="0"/>
          <w:lang w:eastAsia="zh-CN"/>
        </w:rPr>
      </w:pPr>
      <w:r>
        <w:drawing>
          <wp:inline distT="0" distB="0" distL="114300" distR="114300">
            <wp:extent cx="5177790" cy="2419350"/>
            <wp:effectExtent l="0" t="0" r="3810" b="6350"/>
            <wp:docPr id="80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图片 5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17779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思源宋体 CN ExtraLight" w:hAnsi="思源宋体 CN ExtraLight" w:eastAsia="宋体" w:cs="思源宋体 CN ExtraLight"/>
          <w:b w:val="0"/>
          <w:bCs w:val="0"/>
          <w:caps w:val="0"/>
          <w:smallCaps w:val="0"/>
          <w:lang w:eastAsia="zh-CN"/>
        </w:rPr>
        <w:br w:type="textWrapping"/>
      </w:r>
      <w:r>
        <w:drawing>
          <wp:inline distT="0" distB="0" distL="114300" distR="114300">
            <wp:extent cx="5106035" cy="1861820"/>
            <wp:effectExtent l="0" t="0" r="12065" b="5080"/>
            <wp:docPr id="80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图片 7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106035" cy="186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104FB">
      <w:pPr>
        <w:pStyle w:val="5"/>
        <w:numPr>
          <w:ilvl w:val="3"/>
          <w:numId w:val="0"/>
        </w:numPr>
        <w:bidi w:val="0"/>
        <w:ind w:leftChars="0"/>
        <w:rPr>
          <w:rFonts w:hint="default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bookmarkStart w:id="148" w:name="_Toc6664"/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5.2.7、成交结果通知书</w:t>
      </w:r>
      <w:bookmarkEnd w:id="147"/>
      <w:bookmarkEnd w:id="148"/>
    </w:p>
    <w:p w14:paraId="120CE427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推荐成交审核通过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09BA605D">
      <w:pPr>
        <w:ind w:firstLine="422"/>
        <w:rPr>
          <w:rFonts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eastAsia="宋体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发送通知书</w:t>
      </w:r>
      <w:r>
        <w:rPr>
          <w:rFonts w:hint="eastAsia" w:eastAsia="宋体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6A818252">
      <w:pPr>
        <w:ind w:firstLine="422"/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eastAsia="宋体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377AFE7B">
      <w:pPr>
        <w:numPr>
          <w:ilvl w:val="0"/>
          <w:numId w:val="25"/>
        </w:numPr>
        <w:bidi w:val="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菜单里点击“成交结果通知书”菜单，进入成交通知列表页面。如下图：</w:t>
      </w:r>
      <w:r>
        <w:rPr>
          <w:rFonts w:hint="eastAsia" w:eastAsia="宋体"/>
          <w:caps w:val="0"/>
          <w:smallCaps w:val="0"/>
          <w:lang w:val="en-US" w:eastAsia="zh-CN"/>
        </w:rPr>
        <w:br w:type="textWrapping"/>
      </w:r>
      <w:r>
        <w:drawing>
          <wp:inline distT="0" distB="0" distL="114300" distR="114300">
            <wp:extent cx="4664710" cy="2032635"/>
            <wp:effectExtent l="0" t="0" r="8890" b="12065"/>
            <wp:docPr id="80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图片 8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4664710" cy="203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5A282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</w:p>
    <w:p w14:paraId="1651F622">
      <w:pPr>
        <w:numPr>
          <w:ilvl w:val="0"/>
          <w:numId w:val="25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成交结果通知书列表页面，点击“新增成交结果通知书”按钮，进入挑选标段（包）列表页面。如下图：</w:t>
      </w:r>
    </w:p>
    <w:p w14:paraId="019E8292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drawing>
          <wp:inline distT="0" distB="0" distL="114300" distR="114300">
            <wp:extent cx="4664710" cy="2032635"/>
            <wp:effectExtent l="0" t="0" r="8890" b="12065"/>
            <wp:docPr id="80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图片 8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4664710" cy="203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C6998">
      <w:pPr>
        <w:numPr>
          <w:ilvl w:val="0"/>
          <w:numId w:val="25"/>
        </w:numPr>
        <w:bidi w:val="0"/>
        <w:ind w:left="0" w:leftChars="0" w:firstLine="420" w:firstLineChars="20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挑选标段（包）列表页面，勾选标段并点击“确认选择”按钮，打开新增成交通知页面。</w:t>
      </w:r>
    </w:p>
    <w:p w14:paraId="73AB8734">
      <w:pPr>
        <w:numPr>
          <w:ilvl w:val="0"/>
          <w:numId w:val="25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确认成交单位，编辑成交信息点“修改保存”按钮，保存编辑；保存后关闭页面回到成交通知列表页面，标段信息显示为编辑中，点击操作按钮打开修改成交通知页面。如下图：</w:t>
      </w:r>
    </w:p>
    <w:p w14:paraId="56F57B86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</w:p>
    <w:p w14:paraId="7834D844">
      <w:pPr>
        <w:numPr>
          <w:ilvl w:val="0"/>
          <w:numId w:val="25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选中附件信息选项卡，点击“上传”按钮可上传附件。如下图：</w:t>
      </w:r>
    </w:p>
    <w:p w14:paraId="7AB80D51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drawing>
          <wp:inline distT="0" distB="0" distL="114300" distR="114300">
            <wp:extent cx="5234305" cy="2362835"/>
            <wp:effectExtent l="0" t="0" r="10795" b="12065"/>
            <wp:docPr id="80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" name="图片 9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236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drawing>
          <wp:inline distT="0" distB="0" distL="114300" distR="114300">
            <wp:extent cx="5260340" cy="920115"/>
            <wp:effectExtent l="0" t="0" r="10160" b="6985"/>
            <wp:docPr id="8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图片 11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92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DDBC0">
      <w:pPr>
        <w:numPr>
          <w:ilvl w:val="0"/>
          <w:numId w:val="25"/>
        </w:numPr>
        <w:bidi w:val="0"/>
        <w:ind w:left="0" w:leftChars="0" w:firstLine="420" w:firstLineChars="20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点击通过原因编辑按钮，可编辑通过原因，编辑原因后点击“确定保存”按钮，保存通过原因。</w:t>
      </w:r>
    </w:p>
    <w:p w14:paraId="5F0F3DB0">
      <w:pPr>
        <w:numPr>
          <w:ilvl w:val="0"/>
          <w:numId w:val="25"/>
        </w:numPr>
        <w:bidi w:val="0"/>
        <w:ind w:left="0" w:leftChars="0" w:firstLine="420" w:firstLineChars="200"/>
        <w:rPr>
          <w:rFonts w:eastAsia="宋体"/>
          <w:caps w:val="0"/>
          <w:smallCaps w:val="0"/>
        </w:rPr>
      </w:pPr>
      <w:r>
        <w:rPr>
          <w:rFonts w:hint="eastAsia" w:eastAsia="宋体"/>
          <w:caps w:val="0"/>
          <w:smallCaps w:val="0"/>
          <w:lang w:val="en-US" w:eastAsia="zh-CN"/>
        </w:rPr>
        <w:t>结果通知书不发送可点击“是否发送”按钮删错结果通知书。如下图：</w:t>
      </w:r>
      <w:r>
        <w:rPr>
          <w:rFonts w:hint="eastAsia" w:eastAsia="宋体"/>
          <w:caps w:val="0"/>
          <w:smallCaps w:val="0"/>
          <w:lang w:val="en-US" w:eastAsia="zh-CN"/>
        </w:rPr>
        <w:br w:type="textWrapping"/>
      </w:r>
      <w:r>
        <w:drawing>
          <wp:inline distT="0" distB="0" distL="114300" distR="114300">
            <wp:extent cx="5155565" cy="908685"/>
            <wp:effectExtent l="0" t="0" r="635" b="5715"/>
            <wp:docPr id="8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图片 12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155565" cy="90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31716">
      <w:pPr>
        <w:numPr>
          <w:ilvl w:val="0"/>
          <w:numId w:val="25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结果通知书恢复发送，点击“是否发送”按钮，重新生成通知书。如下图：</w:t>
      </w:r>
    </w:p>
    <w:p w14:paraId="5A3BA768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drawing>
          <wp:inline distT="0" distB="0" distL="114300" distR="114300">
            <wp:extent cx="5271770" cy="848995"/>
            <wp:effectExtent l="0" t="0" r="11430" b="1905"/>
            <wp:docPr id="43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图片 11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4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6DE36">
      <w:pPr>
        <w:numPr>
          <w:ilvl w:val="0"/>
          <w:numId w:val="25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生成成交通知书页面。如下图：</w:t>
      </w:r>
    </w:p>
    <w:p w14:paraId="2B1D80FE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  <w:r>
        <w:drawing>
          <wp:inline distT="0" distB="0" distL="114300" distR="114300">
            <wp:extent cx="5275580" cy="2877820"/>
            <wp:effectExtent l="0" t="0" r="7620" b="5080"/>
            <wp:docPr id="43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图片 12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8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F1DDB">
      <w:pPr>
        <w:numPr>
          <w:ilvl w:val="0"/>
          <w:numId w:val="25"/>
        </w:numPr>
        <w:bidi w:val="0"/>
        <w:ind w:left="0" w:leftChars="0" w:firstLine="420" w:firstLineChars="200"/>
        <w:rPr>
          <w:rFonts w:hint="eastAsia" w:eastAsia="宋体"/>
          <w:caps w:val="0"/>
          <w:smallCaps w:val="0"/>
          <w:lang w:val="en-US" w:eastAsia="zh-CN"/>
        </w:rPr>
      </w:pPr>
      <w:r>
        <w:rPr>
          <w:rFonts w:hint="eastAsia" w:eastAsia="宋体"/>
          <w:caps w:val="0"/>
          <w:smallCaps w:val="0"/>
          <w:lang w:val="en-US" w:eastAsia="zh-CN"/>
        </w:rPr>
        <w:t>点击“提交信息”按钮，弹出的意见框中签署意见并点击“确认提交”按钮，会回到成交通知列表页面，标段审核状态显示为审核通过，点击操作按钮可查看成交通知。如下图：</w:t>
      </w:r>
    </w:p>
    <w:p w14:paraId="28392AD5">
      <w:pPr>
        <w:numPr>
          <w:ilvl w:val="0"/>
          <w:numId w:val="0"/>
        </w:numPr>
        <w:bidi w:val="0"/>
        <w:rPr>
          <w:rFonts w:hint="default" w:eastAsia="宋体"/>
          <w:caps w:val="0"/>
          <w:smallCaps w:val="0"/>
          <w:lang w:val="en-US" w:eastAsia="zh-CN"/>
        </w:rPr>
      </w:pPr>
      <w:r>
        <w:drawing>
          <wp:inline distT="0" distB="0" distL="114300" distR="114300">
            <wp:extent cx="5273675" cy="2792730"/>
            <wp:effectExtent l="0" t="0" r="9525" b="1270"/>
            <wp:docPr id="43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图片 13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9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1E53E">
      <w:pPr>
        <w:numPr>
          <w:ilvl w:val="0"/>
          <w:numId w:val="0"/>
        </w:numPr>
        <w:bidi w:val="0"/>
        <w:ind w:leftChars="0"/>
        <w:rPr>
          <w:rFonts w:hint="eastAsia" w:eastAsia="宋体"/>
          <w:caps w:val="0"/>
          <w:smallCaps w:val="0"/>
          <w:lang w:val="en-US" w:eastAsia="zh-CN"/>
        </w:rPr>
      </w:pPr>
    </w:p>
    <w:p w14:paraId="6D8CC0D2">
      <w:pPr>
        <w:pStyle w:val="3"/>
        <w:numPr>
          <w:ilvl w:val="1"/>
          <w:numId w:val="0"/>
        </w:numPr>
        <w:bidi w:val="0"/>
        <w:ind w:leftChars="0"/>
        <w:rPr>
          <w:rFonts w:hint="default" w:eastAsia="宋体"/>
          <w:caps w:val="0"/>
          <w:smallCaps w:val="0"/>
          <w:lang w:val="en-US" w:eastAsia="zh-CN"/>
        </w:rPr>
      </w:pPr>
      <w:bookmarkStart w:id="149" w:name="_Toc30295"/>
      <w:bookmarkStart w:id="150" w:name="_Toc5525"/>
      <w:r>
        <w:rPr>
          <w:rFonts w:hint="eastAsia" w:eastAsia="宋体"/>
          <w:caps w:val="0"/>
          <w:smallCaps w:val="0"/>
          <w:lang w:val="en-US" w:eastAsia="zh-CN"/>
        </w:rPr>
        <w:t>5.3、采购异常</w:t>
      </w:r>
      <w:bookmarkEnd w:id="149"/>
      <w:bookmarkEnd w:id="150"/>
    </w:p>
    <w:p w14:paraId="09DF08E3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招标采购立项审核通过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2DBBDC67">
      <w:pPr>
        <w:ind w:firstLine="422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新增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招标异常备案。</w:t>
      </w:r>
    </w:p>
    <w:p w14:paraId="31FF6351">
      <w:pPr>
        <w:ind w:firstLine="422"/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b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011ACA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1、点击“菜单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非招采购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竞争谈判/询价采购/比选采购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—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招标异常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”菜单，进入采购异常列表页面。如下图（以竞争谈判为例）：</w:t>
      </w:r>
    </w:p>
    <w:p w14:paraId="19AA22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drawing>
          <wp:inline distT="0" distB="0" distL="114300" distR="114300">
            <wp:extent cx="5193665" cy="2305050"/>
            <wp:effectExtent l="0" t="0" r="635" b="6350"/>
            <wp:docPr id="8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" name="图片 13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19366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A4A58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、点击“新增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采购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异常”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按钮，可以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进入“挑选标段（包）”页面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479DE6BB">
      <w:pPr>
        <w:pStyle w:val="33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090795" cy="2360295"/>
            <wp:effectExtent l="0" t="0" r="1905" b="1905"/>
            <wp:docPr id="8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图片 14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09079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0DD24">
      <w:pP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、选择一个标段（包），点击“确认选择”按钮，进入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新增标段（包）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异常页面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01D99148">
      <w:pPr>
        <w:pStyle w:val="33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drawing>
          <wp:inline distT="0" distB="0" distL="114300" distR="114300">
            <wp:extent cx="5266055" cy="2478405"/>
            <wp:effectExtent l="0" t="0" r="4445" b="10795"/>
            <wp:docPr id="8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图片 15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BF049">
      <w:pPr>
        <w:pStyle w:val="33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</w:p>
    <w:p w14:paraId="6C3D1CB2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注：</w:t>
      </w:r>
    </w:p>
    <w:p w14:paraId="797AAF93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（1）重新招标、延后变更、终止招标审核通过，旧标段终止，不会生成新的标段。</w:t>
      </w:r>
    </w:p>
    <w:p w14:paraId="7158A11C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（2）是否通知投标人：选中“是”会给投标单位发招标异常的消息提醒，不选中则不发送。</w:t>
      </w:r>
    </w:p>
    <w:p w14:paraId="79301736">
      <w:pPr>
        <w:bidi w:val="0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（3）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是否发布公告：选中“是”，则向网站发送招标异常公告；不选中则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不发送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。</w:t>
      </w:r>
    </w:p>
    <w:p w14:paraId="79305D7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  <w:lang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4、填写完信息，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点击“提交申请”按钮，弹出的意见框中输入意见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，输入意见后点击“确认提交”按钮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</w:t>
      </w:r>
    </w:p>
    <w:p w14:paraId="1D38A86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注：点击“提交信息”按钮之前，如果点击“修改保存”按钮，信息保存成功，且可以对页面信息继续进行修改。</w:t>
      </w:r>
    </w:p>
    <w:p w14:paraId="6A2D78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textAlignment w:val="auto"/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招标异常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列表页面上，点击“编辑中”状态下的“操作”按钮，可修改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编辑中的招标异常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。</w:t>
      </w:r>
    </w:p>
    <w:p w14:paraId="04019D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</w:pPr>
      <w:r>
        <w:rPr>
          <w:rFonts w:hint="eastAsia" w:cs="Times New Roman"/>
          <w:kern w:val="2"/>
          <w:sz w:val="21"/>
          <w:szCs w:val="24"/>
          <w:lang w:val="en-US" w:eastAsia="zh-CN" w:bidi="ar-SA"/>
        </w:rPr>
        <w:t>6</w:t>
      </w:r>
      <w:r>
        <w:rPr>
          <w:rFonts w:ascii="Times New Roman" w:hAnsi="Times New Roman" w:eastAsia="思源宋体 CN ExtraLight" w:cs="Times New Roman"/>
          <w:kern w:val="2"/>
          <w:sz w:val="21"/>
          <w:szCs w:val="24"/>
          <w:lang w:val="en-US" w:eastAsia="zh-CN" w:bidi="ar-SA"/>
        </w:rPr>
        <w:t>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招标异常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列表页面上，选中要删除的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招标异常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，点击“删除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标段（包）异常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”按钮，可删除该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标段包异常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</w:rPr>
        <w:t>。</w:t>
      </w:r>
    </w:p>
    <w:p w14:paraId="670C1DD8">
      <w:pPr>
        <w:bidi w:val="0"/>
        <w:rPr>
          <w:rFonts w:hint="eastAsia"/>
          <w:lang w:val="en-US" w:eastAsia="zh-CN"/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lang w:val="en-US" w:eastAsia="zh-CN"/>
        </w:rPr>
        <w:t>注：只有“编辑中”的数据才可以删除。</w:t>
      </w:r>
    </w:p>
    <w:p w14:paraId="636F2BB2">
      <w:pPr>
        <w:numPr>
          <w:ilvl w:val="0"/>
          <w:numId w:val="0"/>
        </w:numPr>
        <w:bidi w:val="0"/>
        <w:ind w:firstLine="420" w:firstLineChars="200"/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7、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点击“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提交信息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”按钮，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弹出的意见框中输入意见，点击“确认提交”按钮，审核通过。如下图</w:t>
      </w:r>
      <w:r>
        <w:rPr>
          <w:rFonts w:hint="eastAsia" w:ascii="思源宋体 CN ExtraLight" w:hAnsi="思源宋体 CN ExtraLight" w:eastAsia="宋体" w:cs="思源宋体 CN ExtraLight"/>
          <w:caps w:val="0"/>
          <w:smallCaps w:val="0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4E047676">
      <w:pPr>
        <w:bidi w:val="0"/>
        <w:ind w:left="0" w:leftChars="0" w:firstLine="0" w:firstLineChars="0"/>
        <w:rPr>
          <w:rFonts w:hint="default" w:ascii="思源宋体 CN ExtraLight" w:hAnsi="思源宋体 CN ExtraLight" w:eastAsia="宋体" w:cs="思源宋体 CN ExtraLight"/>
          <w:caps w:val="0"/>
          <w:smallCaps w:val="0"/>
          <w:lang w:val="en-US" w:eastAsia="zh-CN"/>
        </w:rPr>
      </w:pPr>
      <w:r>
        <w:drawing>
          <wp:inline distT="0" distB="0" distL="114300" distR="114300">
            <wp:extent cx="5188585" cy="2422525"/>
            <wp:effectExtent l="0" t="0" r="5715" b="3175"/>
            <wp:docPr id="8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图片 16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188585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8B129">
      <w:pPr>
        <w:rPr>
          <w:rFonts w:hint="eastAsia"/>
          <w:lang w:val="en-US" w:eastAsia="zh-CN"/>
        </w:rPr>
      </w:pPr>
    </w:p>
    <w:p w14:paraId="0781B19F">
      <w:pPr>
        <w:numPr>
          <w:ilvl w:val="0"/>
          <w:numId w:val="0"/>
        </w:numPr>
        <w:bidi w:val="0"/>
        <w:rPr>
          <w:rFonts w:hint="eastAsia" w:eastAsia="宋体"/>
          <w:caps w:val="0"/>
          <w:smallCaps w:val="0"/>
          <w:lang w:val="en-US" w:eastAsia="zh-CN"/>
        </w:rPr>
      </w:pPr>
    </w:p>
    <w:p w14:paraId="44A95C00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</w:p>
    <w:p w14:paraId="6B50C280">
      <w:pPr>
        <w:numPr>
          <w:ilvl w:val="0"/>
          <w:numId w:val="0"/>
        </w:numPr>
        <w:bidi w:val="0"/>
        <w:rPr>
          <w:rFonts w:eastAsia="宋体"/>
          <w:caps w:val="0"/>
          <w:smallCaps w:val="0"/>
        </w:rPr>
      </w:pPr>
    </w:p>
    <w:p w14:paraId="394E1F06">
      <w:pPr>
        <w:rPr>
          <w:rFonts w:hint="eastAsia"/>
        </w:rPr>
      </w:pPr>
    </w:p>
    <w:p w14:paraId="48B6874F">
      <w:pPr>
        <w:pStyle w:val="32"/>
        <w:ind w:left="0" w:leftChars="0" w:firstLine="0" w:firstLineChars="0"/>
        <w:rPr>
          <w:rFonts w:hint="eastAsia"/>
          <w:lang w:val="en-US" w:eastAsia="zh-CN"/>
        </w:rPr>
      </w:pPr>
    </w:p>
    <w:p w14:paraId="3D872A90">
      <w:pPr>
        <w:pStyle w:val="32"/>
        <w:rPr>
          <w:rFonts w:hint="eastAsia"/>
          <w:lang w:val="en-US" w:eastAsia="zh-CN"/>
        </w:rPr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797" w:bottom="1440" w:left="1797" w:header="454" w:footer="680" w:gutter="0"/>
      <w:pgNumType w:start="0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思源宋体 CN ExtraLight">
    <w:altName w:val="宋体"/>
    <w:panose1 w:val="02020200000000000000"/>
    <w:charset w:val="86"/>
    <w:family w:val="auto"/>
    <w:pitch w:val="default"/>
    <w:sig w:usb0="00000000" w:usb1="00000000" w:usb2="00000016" w:usb3="00000000" w:csb0="60060107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0BE821C">
    <w:pPr>
      <w:pStyle w:val="11"/>
      <w:pBdr>
        <w:top w:val="single" w:color="A5A5A5" w:themeColor="accent3" w:sz="24" w:space="5"/>
      </w:pBdr>
      <w:wordWrap w:val="0"/>
      <w:spacing w:line="240" w:lineRule="auto"/>
      <w:ind w:firstLine="360"/>
      <w:jc w:val="right"/>
      <w:rPr>
        <w:rFonts w:hint="default" w:ascii="思源宋体 CN ExtraLight" w:hAnsi="思源宋体 CN ExtraLight" w:cs="思源宋体 CN ExtraLight"/>
        <w:lang w:val="en-US" w:eastAsia="zh-CN"/>
      </w:rPr>
    </w:pPr>
    <w:sdt>
      <w:sdtPr>
        <w:rPr>
          <w:rFonts w:hint="eastAsia" w:ascii="思源宋体 CN ExtraLight" w:hAnsi="思源宋体 CN ExtraLight" w:eastAsia="思源宋体 CN ExtraLight" w:cs="思源宋体 CN ExtraLight"/>
          <w:lang w:val="zh-CN"/>
        </w:rPr>
        <w:alias w:val="公司"/>
        <w:id w:val="270665196"/>
        <w:placeholder>
          <w:docPart w:val="E47142489F0349F3BCDDB670B94A6DF6"/>
        </w:placeholder>
        <w:dataBinding w:prefixMappings="xmlns:ns0='http://schemas.openxmlformats.org/officeDocument/2006/extended-properties'" w:xpath="/ns0:Properties[1]/ns0:Company[1]" w:storeItemID="{6668398D-A668-4E3E-A5EB-62B293D839F1}"/>
        <w:text/>
      </w:sdtPr>
      <w:sdtEndPr>
        <w:rPr>
          <w:rFonts w:hint="eastAsia" w:ascii="思源宋体 CN ExtraLight" w:hAnsi="思源宋体 CN ExtraLight" w:eastAsia="思源宋体 CN ExtraLight" w:cs="思源宋体 CN ExtraLight"/>
          <w:lang w:val="zh-CN"/>
        </w:rPr>
      </w:sdtEndPr>
      <w:sdtContent>
        <w:r>
          <w:rPr>
            <w:rFonts w:hint="eastAsia" w:ascii="思源宋体 CN ExtraLight" w:hAnsi="思源宋体 CN ExtraLight" w:eastAsia="思源宋体 CN ExtraLight" w:cs="思源宋体 CN ExtraLight"/>
            <w:lang w:val="zh-CN"/>
          </w:rPr>
          <w:t>国泰新点软件</w:t>
        </w:r>
        <w:r>
          <w:rPr>
            <w:rFonts w:hint="eastAsia" w:ascii="思源宋体 CN ExtraLight" w:hAnsi="思源宋体 CN ExtraLight" w:eastAsia="思源宋体 CN ExtraLight" w:cs="思源宋体 CN ExtraLight"/>
            <w:lang w:val="en-US" w:eastAsia="zh-CN"/>
          </w:rPr>
          <w:t>股份</w:t>
        </w:r>
        <w:r>
          <w:rPr>
            <w:rFonts w:hint="eastAsia" w:ascii="思源宋体 CN ExtraLight" w:hAnsi="思源宋体 CN ExtraLight" w:eastAsia="思源宋体 CN ExtraLight" w:cs="思源宋体 CN ExtraLight"/>
            <w:lang w:val="zh-CN"/>
          </w:rPr>
          <w:t xml:space="preserve">有限公司  0512-58188000   </w:t>
        </w:r>
        <w:r>
          <w:rPr>
            <w:rFonts w:hint="eastAsia"/>
            <w:lang w:val="zh-CN"/>
          </w:rPr>
          <w:t xml:space="preserve">                </w:t>
        </w:r>
      </w:sdtContent>
    </w:sdt>
    <w:r>
      <w:rPr>
        <w:rFonts w:hint="eastAsia" w:ascii="思源宋体 CN ExtraLight" w:hAnsi="思源宋体 CN ExtraLight" w:eastAsia="思源宋体 CN ExtraLight" w:cs="思源宋体 CN ExtraLight"/>
      </w:rPr>
      <w:fldChar w:fldCharType="begin"/>
    </w:r>
    <w:r>
      <w:rPr>
        <w:rFonts w:hint="eastAsia" w:ascii="思源宋体 CN ExtraLight" w:hAnsi="思源宋体 CN ExtraLight" w:eastAsia="思源宋体 CN ExtraLight" w:cs="思源宋体 CN ExtraLight"/>
      </w:rPr>
      <w:instrText xml:space="preserve"> PAGE </w:instrText>
    </w:r>
    <w:r>
      <w:rPr>
        <w:rFonts w:hint="eastAsia" w:ascii="思源宋体 CN ExtraLight" w:hAnsi="思源宋体 CN ExtraLight" w:eastAsia="思源宋体 CN ExtraLight" w:cs="思源宋体 CN ExtraLight"/>
      </w:rPr>
      <w:fldChar w:fldCharType="separate"/>
    </w:r>
    <w:r>
      <w:rPr>
        <w:rFonts w:hint="eastAsia" w:ascii="思源宋体 CN ExtraLight" w:hAnsi="思源宋体 CN ExtraLight" w:eastAsia="思源宋体 CN ExtraLight" w:cs="思源宋体 CN ExtraLight"/>
      </w:rPr>
      <w:t>1</w:t>
    </w:r>
    <w:r>
      <w:rPr>
        <w:rFonts w:hint="eastAsia" w:ascii="思源宋体 CN ExtraLight" w:hAnsi="思源宋体 CN ExtraLight" w:eastAsia="思源宋体 CN ExtraLight" w:cs="思源宋体 CN ExtraLight"/>
      </w:rPr>
      <w:fldChar w:fldCharType="end"/>
    </w:r>
    <w:r>
      <w:rPr>
        <w:rFonts w:hint="eastAsia" w:ascii="思源宋体 CN ExtraLight" w:hAnsi="思源宋体 CN ExtraLight" w:eastAsia="思源宋体 CN ExtraLight" w:cs="思源宋体 CN ExtraLight"/>
        <w:lang w:val="zh-CN"/>
      </w:rPr>
      <w:t>/</w:t>
    </w:r>
    <w:r>
      <w:rPr>
        <w:rFonts w:hint="eastAsia" w:ascii="思源宋体 CN ExtraLight" w:hAnsi="思源宋体 CN ExtraLight" w:cs="思源宋体 CN ExtraLight"/>
        <w:lang w:val="en-US" w:eastAsia="zh-CN"/>
      </w:rPr>
      <w:t>136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054F19A">
    <w:pPr>
      <w:pStyle w:val="11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98DBD82">
    <w:pPr>
      <w:pStyle w:val="11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9B865D">
    <w:pPr>
      <w:pStyle w:val="12"/>
      <w:pBdr>
        <w:bottom w:val="thickThinSmallGap" w:color="622423" w:sz="24" w:space="1"/>
      </w:pBdr>
      <w:spacing w:line="240" w:lineRule="auto"/>
      <w:ind w:left="0" w:leftChars="0" w:firstLine="0" w:firstLineChars="0"/>
      <w:jc w:val="left"/>
      <w:rPr>
        <w:rFonts w:hint="eastAsia" w:ascii="思源宋体 CN ExtraLight" w:hAnsi="思源宋体 CN ExtraLight" w:eastAsia="思源宋体 CN ExtraLight" w:cs="思源宋体 CN ExtraLight"/>
      </w:rPr>
    </w:pPr>
    <w:r>
      <w:rPr>
        <w:rFonts w:hint="eastAsia" w:ascii="思源宋体 CN ExtraLight" w:hAnsi="思源宋体 CN ExtraLight" w:eastAsia="宋体" w:cs="思源宋体 CN ExtraLight"/>
        <w:caps w:val="0"/>
        <w:smallCaps w:val="0"/>
        <w:color w:val="000000" w:themeColor="text1"/>
        <w:lang w:val="en-US" w:eastAsia="zh-CN"/>
        <w14:textFill>
          <w14:solidFill>
            <w14:schemeClr w14:val="tx1"/>
          </w14:solidFill>
        </w14:textFill>
      </w:rPr>
      <w:t>佳木斯市社会资源公共交易服务平台招标代理业务系统</w:t>
    </w:r>
    <w:r>
      <w:rPr>
        <w:rFonts w:hint="eastAsia" w:ascii="思源宋体 CN ExtraLight" w:hAnsi="思源宋体 CN ExtraLight" w:eastAsia="思源宋体 CN ExtraLight" w:cs="思源宋体 CN ExtraLight"/>
      </w:rPr>
      <w:t xml:space="preserve">操作手册        </w:t>
    </w:r>
    <w:r>
      <w:rPr>
        <w:rFonts w:hint="eastAsia" w:ascii="思源宋体 CN ExtraLight" w:hAnsi="思源宋体 CN ExtraLight" w:eastAsia="思源宋体 CN ExtraLight" w:cs="思源宋体 CN ExtraLight"/>
        <w:lang w:val="en-US" w:eastAsia="zh-CN"/>
      </w:rPr>
      <w:t xml:space="preserve">            </w:t>
    </w:r>
    <w:r>
      <w:rPr>
        <w:rFonts w:hint="eastAsia" w:ascii="思源宋体 CN ExtraLight" w:hAnsi="思源宋体 CN ExtraLight" w:cs="思源宋体 CN ExtraLight"/>
        <w:lang w:val="en-US" w:eastAsia="zh-CN"/>
      </w:rPr>
      <w:t xml:space="preserve">                </w:t>
    </w:r>
    <w:r>
      <w:rPr>
        <w:rFonts w:hint="eastAsia" w:ascii="思源宋体 CN ExtraLight" w:hAnsi="思源宋体 CN ExtraLight" w:eastAsia="思源宋体 CN ExtraLight" w:cs="思源宋体 CN ExtraLight"/>
        <w:lang w:val="en-US" w:eastAsia="zh-CN"/>
      </w:rPr>
      <w:t xml:space="preserve"> </w:t>
    </w:r>
    <w:r>
      <w:rPr>
        <w:rFonts w:hint="eastAsia" w:ascii="思源宋体 CN ExtraLight" w:hAnsi="思源宋体 CN ExtraLight" w:cs="思源宋体 CN ExtraLight"/>
        <w:lang w:val="en-US" w:eastAsia="zh-CN"/>
      </w:rPr>
      <w:t xml:space="preserve">    </w:t>
    </w:r>
    <w:r>
      <w:rPr>
        <w:rFonts w:hint="eastAsia" w:ascii="思源宋体 CN ExtraLight" w:hAnsi="思源宋体 CN ExtraLight" w:eastAsia="思源宋体 CN ExtraLight" w:cs="思源宋体 CN ExtraLight"/>
        <w:lang w:val="en-US" w:eastAsia="zh-CN"/>
      </w:rPr>
      <w:t xml:space="preserve"> </w:t>
    </w:r>
    <w:r>
      <w:rPr>
        <w:rFonts w:hint="eastAsia" w:ascii="思源宋体 CN ExtraLight" w:hAnsi="思源宋体 CN ExtraLight" w:eastAsia="思源宋体 CN ExtraLight" w:cs="思源宋体 CN ExtraLight"/>
      </w:rPr>
      <w:t>V1.0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499C57">
    <w:pPr>
      <w:pStyle w:val="12"/>
      <w:wordWrap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9C43A26">
    <w:pPr>
      <w:pStyle w:val="12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3CE9FDC"/>
    <w:multiLevelType w:val="singleLevel"/>
    <w:tmpl w:val="83CE9FDC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B0EB2A71"/>
    <w:multiLevelType w:val="singleLevel"/>
    <w:tmpl w:val="B0EB2A71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B36374E4"/>
    <w:multiLevelType w:val="singleLevel"/>
    <w:tmpl w:val="B36374E4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BD884FC8"/>
    <w:multiLevelType w:val="singleLevel"/>
    <w:tmpl w:val="BD884FC8"/>
    <w:lvl w:ilvl="0" w:tentative="0">
      <w:start w:val="7"/>
      <w:numFmt w:val="decimal"/>
      <w:suff w:val="nothing"/>
      <w:lvlText w:val="%1、"/>
      <w:lvlJc w:val="left"/>
    </w:lvl>
  </w:abstractNum>
  <w:abstractNum w:abstractNumId="4">
    <w:nsid w:val="C3528A04"/>
    <w:multiLevelType w:val="singleLevel"/>
    <w:tmpl w:val="C3528A04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CDFE3BC0"/>
    <w:multiLevelType w:val="singleLevel"/>
    <w:tmpl w:val="CDFE3BC0"/>
    <w:lvl w:ilvl="0" w:tentative="0">
      <w:start w:val="1"/>
      <w:numFmt w:val="decimalEnclosedCircleChinese"/>
      <w:suff w:val="nothing"/>
      <w:lvlText w:val="%1、"/>
      <w:lvlJc w:val="left"/>
      <w:rPr>
        <w:rFonts w:hint="eastAsia"/>
      </w:rPr>
    </w:lvl>
  </w:abstractNum>
  <w:abstractNum w:abstractNumId="6">
    <w:nsid w:val="CFF56BB3"/>
    <w:multiLevelType w:val="multilevel"/>
    <w:tmpl w:val="CFF56BB3"/>
    <w:lvl w:ilvl="0" w:tentative="0">
      <w:start w:val="1"/>
      <w:numFmt w:val="chineseCountingThousand"/>
      <w:pStyle w:val="2"/>
      <w:suff w:val="nothing"/>
      <w:lvlText w:val="%1、"/>
      <w:lvlJc w:val="left"/>
      <w:pPr>
        <w:ind w:left="425" w:hanging="425"/>
      </w:pPr>
      <w:rPr>
        <w:rFonts w:hint="eastAsia"/>
      </w:rPr>
    </w:lvl>
    <w:lvl w:ilvl="1" w:tentative="0">
      <w:start w:val="1"/>
      <w:numFmt w:val="decimal"/>
      <w:pStyle w:val="3"/>
      <w:isLgl/>
      <w:suff w:val="nothing"/>
      <w:lvlText w:val="%1.%2、"/>
      <w:lvlJc w:val="left"/>
      <w:pPr>
        <w:ind w:left="567" w:hanging="567"/>
      </w:pPr>
      <w:rPr>
        <w:rFonts w:hint="eastAsia" w:ascii="Times New Roman" w:hAnsi="Times New Roman" w:cs="Times New Roman"/>
      </w:rPr>
    </w:lvl>
    <w:lvl w:ilvl="2" w:tentative="0">
      <w:start w:val="1"/>
      <w:numFmt w:val="decimal"/>
      <w:pStyle w:val="4"/>
      <w:isLgl/>
      <w:suff w:val="nothing"/>
      <w:lvlText w:val="%1.%2.%3、"/>
      <w:lvlJc w:val="left"/>
      <w:pPr>
        <w:ind w:left="1069" w:hanging="1069"/>
      </w:pPr>
      <w:rPr>
        <w:rFonts w:hint="default" w:ascii="Times New Roman" w:hAnsi="Times New Roman" w:cs="Times New Roman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sz w:val="24"/>
        <w:szCs w:val="24"/>
        <w:u w:val="none"/>
        <w:vertAlign w:val="baseline"/>
      </w:rPr>
    </w:lvl>
    <w:lvl w:ilvl="3" w:tentative="0">
      <w:start w:val="1"/>
      <w:numFmt w:val="decimal"/>
      <w:pStyle w:val="5"/>
      <w:isLgl/>
      <w:suff w:val="nothing"/>
      <w:lvlText w:val="%1.%2.%3.%4、"/>
      <w:lvlJc w:val="left"/>
      <w:pPr>
        <w:ind w:left="851" w:hanging="851"/>
      </w:pPr>
      <w:rPr>
        <w:rFonts w:hint="eastAsia" w:ascii="Times New Roman" w:hAnsi="Times New Roman" w:eastAsia="宋体" w:cs="Times New Roman"/>
        <w:sz w:val="24"/>
        <w:szCs w:val="24"/>
      </w:rPr>
    </w:lvl>
    <w:lvl w:ilvl="4" w:tentative="0">
      <w:start w:val="1"/>
      <w:numFmt w:val="decimal"/>
      <w:pStyle w:val="6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pStyle w:val="7"/>
      <w:isLgl/>
      <w:suff w:val="nothing"/>
      <w:lvlText w:val="%1.%2.%3.%4.%5.%6、"/>
      <w:lvlJc w:val="left"/>
      <w:pPr>
        <w:ind w:left="1134" w:hanging="1134"/>
      </w:pPr>
      <w:rPr>
        <w:rFonts w:hint="eastAsia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abstractNum w:abstractNumId="7">
    <w:nsid w:val="D1D849CA"/>
    <w:multiLevelType w:val="singleLevel"/>
    <w:tmpl w:val="D1D849CA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DDA17A85"/>
    <w:multiLevelType w:val="singleLevel"/>
    <w:tmpl w:val="DDA17A85"/>
    <w:lvl w:ilvl="0" w:tentative="0">
      <w:start w:val="2"/>
      <w:numFmt w:val="decimal"/>
      <w:suff w:val="nothing"/>
      <w:lvlText w:val="%1、"/>
      <w:lvlJc w:val="left"/>
    </w:lvl>
  </w:abstractNum>
  <w:abstractNum w:abstractNumId="9">
    <w:nsid w:val="E0DE3274"/>
    <w:multiLevelType w:val="singleLevel"/>
    <w:tmpl w:val="E0DE3274"/>
    <w:lvl w:ilvl="0" w:tentative="0">
      <w:start w:val="1"/>
      <w:numFmt w:val="decimal"/>
      <w:suff w:val="nothing"/>
      <w:lvlText w:val="%1、"/>
      <w:lvlJc w:val="left"/>
    </w:lvl>
  </w:abstractNum>
  <w:abstractNum w:abstractNumId="10">
    <w:nsid w:val="E5E7EE8E"/>
    <w:multiLevelType w:val="singleLevel"/>
    <w:tmpl w:val="E5E7EE8E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EBA308BA"/>
    <w:multiLevelType w:val="singleLevel"/>
    <w:tmpl w:val="EBA308BA"/>
    <w:lvl w:ilvl="0" w:tentative="0">
      <w:start w:val="1"/>
      <w:numFmt w:val="decimal"/>
      <w:suff w:val="nothing"/>
      <w:lvlText w:val="%1、"/>
      <w:lvlJc w:val="left"/>
    </w:lvl>
  </w:abstractNum>
  <w:abstractNum w:abstractNumId="12">
    <w:nsid w:val="EC307E2F"/>
    <w:multiLevelType w:val="singleLevel"/>
    <w:tmpl w:val="EC307E2F"/>
    <w:lvl w:ilvl="0" w:tentative="0">
      <w:start w:val="1"/>
      <w:numFmt w:val="decimal"/>
      <w:suff w:val="nothing"/>
      <w:lvlText w:val="%1、"/>
      <w:lvlJc w:val="left"/>
    </w:lvl>
  </w:abstractNum>
  <w:abstractNum w:abstractNumId="13">
    <w:nsid w:val="02DE3B7D"/>
    <w:multiLevelType w:val="multilevel"/>
    <w:tmpl w:val="02DE3B7D"/>
    <w:lvl w:ilvl="0" w:tentative="0">
      <w:start w:val="1"/>
      <w:numFmt w:val="bullet"/>
      <w:lvlText w:val=""/>
      <w:lvlJc w:val="left"/>
      <w:pPr>
        <w:ind w:left="842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62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2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2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2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2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2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2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2" w:hanging="420"/>
      </w:pPr>
      <w:rPr>
        <w:rFonts w:hint="default" w:ascii="Wingdings" w:hAnsi="Wingdings"/>
      </w:rPr>
    </w:lvl>
  </w:abstractNum>
  <w:abstractNum w:abstractNumId="14">
    <w:nsid w:val="164EAE67"/>
    <w:multiLevelType w:val="singleLevel"/>
    <w:tmpl w:val="164EAE67"/>
    <w:lvl w:ilvl="0" w:tentative="0">
      <w:start w:val="1"/>
      <w:numFmt w:val="decimal"/>
      <w:suff w:val="nothing"/>
      <w:lvlText w:val="%1、"/>
      <w:lvlJc w:val="left"/>
    </w:lvl>
  </w:abstractNum>
  <w:abstractNum w:abstractNumId="15">
    <w:nsid w:val="20E2B7E0"/>
    <w:multiLevelType w:val="singleLevel"/>
    <w:tmpl w:val="20E2B7E0"/>
    <w:lvl w:ilvl="0" w:tentative="0">
      <w:start w:val="1"/>
      <w:numFmt w:val="decimal"/>
      <w:suff w:val="nothing"/>
      <w:lvlText w:val="%1、"/>
      <w:lvlJc w:val="left"/>
    </w:lvl>
  </w:abstractNum>
  <w:abstractNum w:abstractNumId="16">
    <w:nsid w:val="29E4408C"/>
    <w:multiLevelType w:val="multilevel"/>
    <w:tmpl w:val="29E4408C"/>
    <w:lvl w:ilvl="0" w:tentative="0">
      <w:start w:val="1"/>
      <w:numFmt w:val="bullet"/>
      <w:lvlText w:val=""/>
      <w:lvlJc w:val="left"/>
      <w:pPr>
        <w:ind w:left="84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6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0" w:hanging="420"/>
      </w:pPr>
      <w:rPr>
        <w:rFonts w:hint="default" w:ascii="Wingdings" w:hAnsi="Wingdings"/>
      </w:rPr>
    </w:lvl>
  </w:abstractNum>
  <w:abstractNum w:abstractNumId="17">
    <w:nsid w:val="2DA21957"/>
    <w:multiLevelType w:val="singleLevel"/>
    <w:tmpl w:val="2DA21957"/>
    <w:lvl w:ilvl="0" w:tentative="0">
      <w:start w:val="1"/>
      <w:numFmt w:val="decimal"/>
      <w:suff w:val="nothing"/>
      <w:lvlText w:val="%1、"/>
      <w:lvlJc w:val="left"/>
    </w:lvl>
  </w:abstractNum>
  <w:abstractNum w:abstractNumId="18">
    <w:nsid w:val="348BED4C"/>
    <w:multiLevelType w:val="singleLevel"/>
    <w:tmpl w:val="348BED4C"/>
    <w:lvl w:ilvl="0" w:tentative="0">
      <w:start w:val="1"/>
      <w:numFmt w:val="decimal"/>
      <w:suff w:val="nothing"/>
      <w:lvlText w:val="%1、"/>
      <w:lvlJc w:val="left"/>
    </w:lvl>
  </w:abstractNum>
  <w:abstractNum w:abstractNumId="19">
    <w:nsid w:val="3910C0A0"/>
    <w:multiLevelType w:val="singleLevel"/>
    <w:tmpl w:val="3910C0A0"/>
    <w:lvl w:ilvl="0" w:tentative="0">
      <w:start w:val="1"/>
      <w:numFmt w:val="decimal"/>
      <w:suff w:val="nothing"/>
      <w:lvlText w:val="%1、"/>
      <w:lvlJc w:val="left"/>
    </w:lvl>
  </w:abstractNum>
  <w:abstractNum w:abstractNumId="20">
    <w:nsid w:val="3A3074F2"/>
    <w:multiLevelType w:val="singleLevel"/>
    <w:tmpl w:val="3A3074F2"/>
    <w:lvl w:ilvl="0" w:tentative="0">
      <w:start w:val="1"/>
      <w:numFmt w:val="decimal"/>
      <w:suff w:val="nothing"/>
      <w:lvlText w:val="%1、"/>
      <w:lvlJc w:val="left"/>
    </w:lvl>
  </w:abstractNum>
  <w:abstractNum w:abstractNumId="21">
    <w:nsid w:val="3B2CB623"/>
    <w:multiLevelType w:val="singleLevel"/>
    <w:tmpl w:val="3B2CB623"/>
    <w:lvl w:ilvl="0" w:tentative="0">
      <w:start w:val="1"/>
      <w:numFmt w:val="decimal"/>
      <w:suff w:val="nothing"/>
      <w:lvlText w:val="%1、"/>
      <w:lvlJc w:val="left"/>
    </w:lvl>
  </w:abstractNum>
  <w:abstractNum w:abstractNumId="22">
    <w:nsid w:val="5DD261CB"/>
    <w:multiLevelType w:val="singleLevel"/>
    <w:tmpl w:val="5DD261CB"/>
    <w:lvl w:ilvl="0" w:tentative="0">
      <w:start w:val="9"/>
      <w:numFmt w:val="decimal"/>
      <w:suff w:val="nothing"/>
      <w:lvlText w:val="%1、"/>
      <w:lvlJc w:val="left"/>
    </w:lvl>
  </w:abstractNum>
  <w:abstractNum w:abstractNumId="23">
    <w:nsid w:val="6E4A280D"/>
    <w:multiLevelType w:val="singleLevel"/>
    <w:tmpl w:val="6E4A280D"/>
    <w:lvl w:ilvl="0" w:tentative="0">
      <w:start w:val="1"/>
      <w:numFmt w:val="decimal"/>
      <w:suff w:val="nothing"/>
      <w:lvlText w:val="%1、"/>
      <w:lvlJc w:val="left"/>
    </w:lvl>
  </w:abstractNum>
  <w:abstractNum w:abstractNumId="24">
    <w:nsid w:val="7D87EE16"/>
    <w:multiLevelType w:val="singleLevel"/>
    <w:tmpl w:val="7D87EE16"/>
    <w:lvl w:ilvl="0" w:tentative="0">
      <w:start w:val="2"/>
      <w:numFmt w:val="decimal"/>
      <w:suff w:val="nothing"/>
      <w:lvlText w:val="%1、"/>
      <w:lvlJc w:val="left"/>
      <w:rPr>
        <w:rFonts w:hint="default" w:ascii="宋体" w:hAnsi="宋体" w:eastAsia="宋体" w:cs="宋体"/>
      </w:rPr>
    </w:lvl>
  </w:abstractNum>
  <w:num w:numId="1">
    <w:abstractNumId w:val="6"/>
  </w:num>
  <w:num w:numId="2">
    <w:abstractNumId w:val="5"/>
  </w:num>
  <w:num w:numId="3">
    <w:abstractNumId w:val="22"/>
  </w:num>
  <w:num w:numId="4">
    <w:abstractNumId w:val="8"/>
  </w:num>
  <w:num w:numId="5">
    <w:abstractNumId w:val="21"/>
  </w:num>
  <w:num w:numId="6">
    <w:abstractNumId w:val="3"/>
  </w:num>
  <w:num w:numId="7">
    <w:abstractNumId w:val="16"/>
  </w:num>
  <w:num w:numId="8">
    <w:abstractNumId w:val="24"/>
  </w:num>
  <w:num w:numId="9">
    <w:abstractNumId w:val="13"/>
  </w:num>
  <w:num w:numId="10">
    <w:abstractNumId w:val="23"/>
  </w:num>
  <w:num w:numId="11">
    <w:abstractNumId w:val="1"/>
  </w:num>
  <w:num w:numId="12">
    <w:abstractNumId w:val="9"/>
  </w:num>
  <w:num w:numId="13">
    <w:abstractNumId w:val="4"/>
  </w:num>
  <w:num w:numId="14">
    <w:abstractNumId w:val="7"/>
  </w:num>
  <w:num w:numId="15">
    <w:abstractNumId w:val="17"/>
  </w:num>
  <w:num w:numId="16">
    <w:abstractNumId w:val="18"/>
  </w:num>
  <w:num w:numId="17">
    <w:abstractNumId w:val="2"/>
  </w:num>
  <w:num w:numId="18">
    <w:abstractNumId w:val="10"/>
  </w:num>
  <w:num w:numId="19">
    <w:abstractNumId w:val="15"/>
  </w:num>
  <w:num w:numId="20">
    <w:abstractNumId w:val="11"/>
  </w:num>
  <w:num w:numId="21">
    <w:abstractNumId w:val="20"/>
  </w:num>
  <w:num w:numId="22">
    <w:abstractNumId w:val="12"/>
  </w:num>
  <w:num w:numId="23">
    <w:abstractNumId w:val="19"/>
  </w:num>
  <w:num w:numId="24">
    <w:abstractNumId w:val="0"/>
  </w:num>
  <w:num w:numId="2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gzODlmYmZmMDNjODk5NjdlNWIwMTU4ODg2YzA1MGYifQ=="/>
  </w:docVars>
  <w:rsids>
    <w:rsidRoot w:val="21D1205D"/>
    <w:rsid w:val="001161B1"/>
    <w:rsid w:val="006B619F"/>
    <w:rsid w:val="00BA7DF1"/>
    <w:rsid w:val="00CA4FEE"/>
    <w:rsid w:val="00CF72DC"/>
    <w:rsid w:val="00D92189"/>
    <w:rsid w:val="00E705E6"/>
    <w:rsid w:val="00F611BE"/>
    <w:rsid w:val="0177000A"/>
    <w:rsid w:val="02241DB5"/>
    <w:rsid w:val="02785724"/>
    <w:rsid w:val="02C020E1"/>
    <w:rsid w:val="02C509B7"/>
    <w:rsid w:val="02EB448F"/>
    <w:rsid w:val="02FF24AA"/>
    <w:rsid w:val="033D75DD"/>
    <w:rsid w:val="03602863"/>
    <w:rsid w:val="03710AF1"/>
    <w:rsid w:val="03714A86"/>
    <w:rsid w:val="03961624"/>
    <w:rsid w:val="03C0503D"/>
    <w:rsid w:val="03EC66E4"/>
    <w:rsid w:val="042539A1"/>
    <w:rsid w:val="04305411"/>
    <w:rsid w:val="04323DF9"/>
    <w:rsid w:val="043B7FCC"/>
    <w:rsid w:val="048E126E"/>
    <w:rsid w:val="04B95306"/>
    <w:rsid w:val="05565BDF"/>
    <w:rsid w:val="056C6BE1"/>
    <w:rsid w:val="057A1DEE"/>
    <w:rsid w:val="05B74C04"/>
    <w:rsid w:val="06130CDA"/>
    <w:rsid w:val="067C29BF"/>
    <w:rsid w:val="07117815"/>
    <w:rsid w:val="07A0269B"/>
    <w:rsid w:val="07CD2445"/>
    <w:rsid w:val="07F23292"/>
    <w:rsid w:val="08C86B6A"/>
    <w:rsid w:val="090C67E8"/>
    <w:rsid w:val="0980087D"/>
    <w:rsid w:val="09F36E1A"/>
    <w:rsid w:val="0A402315"/>
    <w:rsid w:val="0A4F77E2"/>
    <w:rsid w:val="0AA2009E"/>
    <w:rsid w:val="0AD7142C"/>
    <w:rsid w:val="0AFD11E4"/>
    <w:rsid w:val="0B34492E"/>
    <w:rsid w:val="0B4D0846"/>
    <w:rsid w:val="0B593825"/>
    <w:rsid w:val="0B894B7C"/>
    <w:rsid w:val="0BBA27AD"/>
    <w:rsid w:val="0BC10270"/>
    <w:rsid w:val="0BC1638D"/>
    <w:rsid w:val="0BCD5730"/>
    <w:rsid w:val="0BE06F0D"/>
    <w:rsid w:val="0BE818FD"/>
    <w:rsid w:val="0BF56184"/>
    <w:rsid w:val="0BF57004"/>
    <w:rsid w:val="0C041BE4"/>
    <w:rsid w:val="0C0C324E"/>
    <w:rsid w:val="0C6B314E"/>
    <w:rsid w:val="0C6C3C0B"/>
    <w:rsid w:val="0CA57465"/>
    <w:rsid w:val="0CF14A50"/>
    <w:rsid w:val="0D090440"/>
    <w:rsid w:val="0D313289"/>
    <w:rsid w:val="0D327C17"/>
    <w:rsid w:val="0EA46D0F"/>
    <w:rsid w:val="0EFA522E"/>
    <w:rsid w:val="0F00189A"/>
    <w:rsid w:val="0F3F3B56"/>
    <w:rsid w:val="0F454F49"/>
    <w:rsid w:val="0F57722F"/>
    <w:rsid w:val="0F674D6C"/>
    <w:rsid w:val="0F8230A9"/>
    <w:rsid w:val="0F8919FD"/>
    <w:rsid w:val="0FFF5B02"/>
    <w:rsid w:val="100D5329"/>
    <w:rsid w:val="10160EEC"/>
    <w:rsid w:val="105331E6"/>
    <w:rsid w:val="10DC2ED2"/>
    <w:rsid w:val="10E9133E"/>
    <w:rsid w:val="11301B45"/>
    <w:rsid w:val="115A55BC"/>
    <w:rsid w:val="11C12B60"/>
    <w:rsid w:val="11D402DF"/>
    <w:rsid w:val="122553A9"/>
    <w:rsid w:val="12EF5978"/>
    <w:rsid w:val="138D0360"/>
    <w:rsid w:val="13912B69"/>
    <w:rsid w:val="13973950"/>
    <w:rsid w:val="13D459DD"/>
    <w:rsid w:val="141C0605"/>
    <w:rsid w:val="14A71C2F"/>
    <w:rsid w:val="14D25167"/>
    <w:rsid w:val="158C34D4"/>
    <w:rsid w:val="15E43848"/>
    <w:rsid w:val="161E7468"/>
    <w:rsid w:val="169B540B"/>
    <w:rsid w:val="16E17EA3"/>
    <w:rsid w:val="17597237"/>
    <w:rsid w:val="17AA30DC"/>
    <w:rsid w:val="17B3407D"/>
    <w:rsid w:val="180E4319"/>
    <w:rsid w:val="18A63D0F"/>
    <w:rsid w:val="191264F9"/>
    <w:rsid w:val="194B6E3A"/>
    <w:rsid w:val="194D4943"/>
    <w:rsid w:val="195B5E31"/>
    <w:rsid w:val="19AC558B"/>
    <w:rsid w:val="19B40784"/>
    <w:rsid w:val="19B63CD0"/>
    <w:rsid w:val="19FC50A2"/>
    <w:rsid w:val="1A021B60"/>
    <w:rsid w:val="1A153AB7"/>
    <w:rsid w:val="1A1B2E4D"/>
    <w:rsid w:val="1A1D3EFD"/>
    <w:rsid w:val="1A95131D"/>
    <w:rsid w:val="1AB24719"/>
    <w:rsid w:val="1ADD03C2"/>
    <w:rsid w:val="1B733AA9"/>
    <w:rsid w:val="1B850A07"/>
    <w:rsid w:val="1BE0440E"/>
    <w:rsid w:val="1C0A5BB4"/>
    <w:rsid w:val="1C4A6962"/>
    <w:rsid w:val="1D3D0311"/>
    <w:rsid w:val="1D715098"/>
    <w:rsid w:val="1DA358F3"/>
    <w:rsid w:val="1DCA323A"/>
    <w:rsid w:val="1DD14DCC"/>
    <w:rsid w:val="1DF77D12"/>
    <w:rsid w:val="1F361433"/>
    <w:rsid w:val="1F4468E8"/>
    <w:rsid w:val="1F6B440D"/>
    <w:rsid w:val="1FAC6C7C"/>
    <w:rsid w:val="1FCB6644"/>
    <w:rsid w:val="2000643F"/>
    <w:rsid w:val="20A7753D"/>
    <w:rsid w:val="20F02671"/>
    <w:rsid w:val="210E6018"/>
    <w:rsid w:val="21441DE8"/>
    <w:rsid w:val="215D49CC"/>
    <w:rsid w:val="21D1205D"/>
    <w:rsid w:val="21DD7A46"/>
    <w:rsid w:val="22280DB7"/>
    <w:rsid w:val="225C2047"/>
    <w:rsid w:val="22C07244"/>
    <w:rsid w:val="22D535D5"/>
    <w:rsid w:val="233A36B1"/>
    <w:rsid w:val="2355284C"/>
    <w:rsid w:val="235F432A"/>
    <w:rsid w:val="23CE3CBA"/>
    <w:rsid w:val="23E90DA4"/>
    <w:rsid w:val="2419625E"/>
    <w:rsid w:val="24392B0D"/>
    <w:rsid w:val="247A1AA1"/>
    <w:rsid w:val="24812265"/>
    <w:rsid w:val="24914909"/>
    <w:rsid w:val="24C55E42"/>
    <w:rsid w:val="25117675"/>
    <w:rsid w:val="252B1F78"/>
    <w:rsid w:val="256C79BA"/>
    <w:rsid w:val="25B27F4B"/>
    <w:rsid w:val="26A44703"/>
    <w:rsid w:val="27596D72"/>
    <w:rsid w:val="276162CB"/>
    <w:rsid w:val="276B463F"/>
    <w:rsid w:val="277A084D"/>
    <w:rsid w:val="27AC31C4"/>
    <w:rsid w:val="28A81C5E"/>
    <w:rsid w:val="28E5226C"/>
    <w:rsid w:val="2923357B"/>
    <w:rsid w:val="293B445C"/>
    <w:rsid w:val="29F465E9"/>
    <w:rsid w:val="2A0368FB"/>
    <w:rsid w:val="2A0712C7"/>
    <w:rsid w:val="2A6F1A16"/>
    <w:rsid w:val="2ADE2A6F"/>
    <w:rsid w:val="2B0F1D6F"/>
    <w:rsid w:val="2B312790"/>
    <w:rsid w:val="2B456A30"/>
    <w:rsid w:val="2B470F08"/>
    <w:rsid w:val="2B490F87"/>
    <w:rsid w:val="2B617D93"/>
    <w:rsid w:val="2B6D3892"/>
    <w:rsid w:val="2BF51C91"/>
    <w:rsid w:val="2BF776EA"/>
    <w:rsid w:val="2C382CB8"/>
    <w:rsid w:val="2CA91BAE"/>
    <w:rsid w:val="2D380302"/>
    <w:rsid w:val="2D6A7CD4"/>
    <w:rsid w:val="2DBC1749"/>
    <w:rsid w:val="2E3D3C56"/>
    <w:rsid w:val="2E42055B"/>
    <w:rsid w:val="2E444A34"/>
    <w:rsid w:val="2E587724"/>
    <w:rsid w:val="2E7243B2"/>
    <w:rsid w:val="2E836A3D"/>
    <w:rsid w:val="2EE55A75"/>
    <w:rsid w:val="2F031BF0"/>
    <w:rsid w:val="2F103D6C"/>
    <w:rsid w:val="2F1C72B3"/>
    <w:rsid w:val="2F272ADE"/>
    <w:rsid w:val="2F410BD1"/>
    <w:rsid w:val="2F8119E7"/>
    <w:rsid w:val="2F8376E0"/>
    <w:rsid w:val="2F966C67"/>
    <w:rsid w:val="2FB911DA"/>
    <w:rsid w:val="30562C99"/>
    <w:rsid w:val="30D27B49"/>
    <w:rsid w:val="30D7608F"/>
    <w:rsid w:val="30DA03C0"/>
    <w:rsid w:val="31752DBF"/>
    <w:rsid w:val="31A66119"/>
    <w:rsid w:val="31AE679D"/>
    <w:rsid w:val="31E647CB"/>
    <w:rsid w:val="31FD6892"/>
    <w:rsid w:val="32473510"/>
    <w:rsid w:val="324A1B91"/>
    <w:rsid w:val="32C76E3E"/>
    <w:rsid w:val="32C97F44"/>
    <w:rsid w:val="32E83F55"/>
    <w:rsid w:val="33DF23B2"/>
    <w:rsid w:val="3445044D"/>
    <w:rsid w:val="34AD29AC"/>
    <w:rsid w:val="350470D6"/>
    <w:rsid w:val="36196BFA"/>
    <w:rsid w:val="36877831"/>
    <w:rsid w:val="37542B51"/>
    <w:rsid w:val="378E6788"/>
    <w:rsid w:val="37BF4A97"/>
    <w:rsid w:val="37C50552"/>
    <w:rsid w:val="37E74AE5"/>
    <w:rsid w:val="38605054"/>
    <w:rsid w:val="38617C61"/>
    <w:rsid w:val="387F4DA4"/>
    <w:rsid w:val="38F45B4D"/>
    <w:rsid w:val="38FC7472"/>
    <w:rsid w:val="39466235"/>
    <w:rsid w:val="394B7F1D"/>
    <w:rsid w:val="3980525C"/>
    <w:rsid w:val="399B53CB"/>
    <w:rsid w:val="3A686AA2"/>
    <w:rsid w:val="3AB60346"/>
    <w:rsid w:val="3B2F5933"/>
    <w:rsid w:val="3B3912F5"/>
    <w:rsid w:val="3B7D690D"/>
    <w:rsid w:val="3B7F6C1B"/>
    <w:rsid w:val="3C341962"/>
    <w:rsid w:val="3C936284"/>
    <w:rsid w:val="3D606B8C"/>
    <w:rsid w:val="3DE117B3"/>
    <w:rsid w:val="3DF56471"/>
    <w:rsid w:val="3E091CEB"/>
    <w:rsid w:val="3E3845DE"/>
    <w:rsid w:val="3E5D229A"/>
    <w:rsid w:val="3E84169A"/>
    <w:rsid w:val="3EFA45E3"/>
    <w:rsid w:val="3EFF04B5"/>
    <w:rsid w:val="3F473ED8"/>
    <w:rsid w:val="3FA73C06"/>
    <w:rsid w:val="3FBC4424"/>
    <w:rsid w:val="3FE11ECD"/>
    <w:rsid w:val="4072065D"/>
    <w:rsid w:val="409F49A4"/>
    <w:rsid w:val="413D398E"/>
    <w:rsid w:val="41AE22AB"/>
    <w:rsid w:val="42104713"/>
    <w:rsid w:val="42792D11"/>
    <w:rsid w:val="431F20DF"/>
    <w:rsid w:val="439A4A17"/>
    <w:rsid w:val="43A31B1A"/>
    <w:rsid w:val="43B4520F"/>
    <w:rsid w:val="43DB145D"/>
    <w:rsid w:val="443738C7"/>
    <w:rsid w:val="449D31FB"/>
    <w:rsid w:val="44B722BC"/>
    <w:rsid w:val="44C56776"/>
    <w:rsid w:val="452917B1"/>
    <w:rsid w:val="45345833"/>
    <w:rsid w:val="457D1A64"/>
    <w:rsid w:val="45974FB0"/>
    <w:rsid w:val="45E21D4F"/>
    <w:rsid w:val="467F78CA"/>
    <w:rsid w:val="46F012F9"/>
    <w:rsid w:val="47CD54EB"/>
    <w:rsid w:val="48335942"/>
    <w:rsid w:val="485C7C1C"/>
    <w:rsid w:val="48AB4883"/>
    <w:rsid w:val="493C4E81"/>
    <w:rsid w:val="499F1A98"/>
    <w:rsid w:val="49B92DD3"/>
    <w:rsid w:val="4A275532"/>
    <w:rsid w:val="4AF07D76"/>
    <w:rsid w:val="4B4A61E6"/>
    <w:rsid w:val="4B6B5BB5"/>
    <w:rsid w:val="4B82098D"/>
    <w:rsid w:val="4B89302A"/>
    <w:rsid w:val="4BE92D0B"/>
    <w:rsid w:val="4C0008D6"/>
    <w:rsid w:val="4C2A2B5E"/>
    <w:rsid w:val="4C495574"/>
    <w:rsid w:val="4C5A21EC"/>
    <w:rsid w:val="4C7B508B"/>
    <w:rsid w:val="4CEC2563"/>
    <w:rsid w:val="4D084563"/>
    <w:rsid w:val="4D5C2262"/>
    <w:rsid w:val="4D9F7A74"/>
    <w:rsid w:val="4E2651D1"/>
    <w:rsid w:val="4E2B7CCB"/>
    <w:rsid w:val="4E554647"/>
    <w:rsid w:val="4EF6171B"/>
    <w:rsid w:val="4F057D04"/>
    <w:rsid w:val="4F0C0D08"/>
    <w:rsid w:val="4F5F2F56"/>
    <w:rsid w:val="4F746456"/>
    <w:rsid w:val="4F80357A"/>
    <w:rsid w:val="4F8570B6"/>
    <w:rsid w:val="4FBD1B9F"/>
    <w:rsid w:val="50327D77"/>
    <w:rsid w:val="50642897"/>
    <w:rsid w:val="50AA2368"/>
    <w:rsid w:val="50D73D11"/>
    <w:rsid w:val="50F5571F"/>
    <w:rsid w:val="51057614"/>
    <w:rsid w:val="51197426"/>
    <w:rsid w:val="520F125D"/>
    <w:rsid w:val="52BF0D2C"/>
    <w:rsid w:val="531401A7"/>
    <w:rsid w:val="5329356B"/>
    <w:rsid w:val="53AA2B5D"/>
    <w:rsid w:val="53BC434B"/>
    <w:rsid w:val="541A2B61"/>
    <w:rsid w:val="541D51F8"/>
    <w:rsid w:val="543A0058"/>
    <w:rsid w:val="54D000A3"/>
    <w:rsid w:val="54DD5083"/>
    <w:rsid w:val="54E526C9"/>
    <w:rsid w:val="5512593B"/>
    <w:rsid w:val="55541F70"/>
    <w:rsid w:val="55BC09A8"/>
    <w:rsid w:val="56711DD4"/>
    <w:rsid w:val="56C42AC0"/>
    <w:rsid w:val="56DD4D9B"/>
    <w:rsid w:val="57487819"/>
    <w:rsid w:val="5A3A4CBB"/>
    <w:rsid w:val="5A514228"/>
    <w:rsid w:val="5A9D3B4F"/>
    <w:rsid w:val="5AE53B4B"/>
    <w:rsid w:val="5B043F4A"/>
    <w:rsid w:val="5BF366A4"/>
    <w:rsid w:val="5C845101"/>
    <w:rsid w:val="5CC9777E"/>
    <w:rsid w:val="5CD5036A"/>
    <w:rsid w:val="5DFE58FB"/>
    <w:rsid w:val="5E1D0C35"/>
    <w:rsid w:val="5E23406A"/>
    <w:rsid w:val="5E364B49"/>
    <w:rsid w:val="5E3A699A"/>
    <w:rsid w:val="5EF03D16"/>
    <w:rsid w:val="5F0B5D20"/>
    <w:rsid w:val="5F490519"/>
    <w:rsid w:val="5F577341"/>
    <w:rsid w:val="5FA30EC2"/>
    <w:rsid w:val="600D2C1B"/>
    <w:rsid w:val="605D73A1"/>
    <w:rsid w:val="60D0356B"/>
    <w:rsid w:val="61005ED6"/>
    <w:rsid w:val="61316D54"/>
    <w:rsid w:val="615C5387"/>
    <w:rsid w:val="617D7735"/>
    <w:rsid w:val="618F1B94"/>
    <w:rsid w:val="61AB3F82"/>
    <w:rsid w:val="61BE46AA"/>
    <w:rsid w:val="625B620F"/>
    <w:rsid w:val="626363B6"/>
    <w:rsid w:val="62836312"/>
    <w:rsid w:val="62864468"/>
    <w:rsid w:val="62871FC3"/>
    <w:rsid w:val="62896BC9"/>
    <w:rsid w:val="62CD1784"/>
    <w:rsid w:val="62D04818"/>
    <w:rsid w:val="62EC1F53"/>
    <w:rsid w:val="63C66E29"/>
    <w:rsid w:val="63E80DEF"/>
    <w:rsid w:val="64035402"/>
    <w:rsid w:val="655561EE"/>
    <w:rsid w:val="65622F6B"/>
    <w:rsid w:val="658572A0"/>
    <w:rsid w:val="65EC40BC"/>
    <w:rsid w:val="670F59DD"/>
    <w:rsid w:val="6727360B"/>
    <w:rsid w:val="673C581F"/>
    <w:rsid w:val="676108A9"/>
    <w:rsid w:val="67F772FD"/>
    <w:rsid w:val="68174E01"/>
    <w:rsid w:val="68BF319B"/>
    <w:rsid w:val="68F1204F"/>
    <w:rsid w:val="6917230C"/>
    <w:rsid w:val="693151EF"/>
    <w:rsid w:val="696061BA"/>
    <w:rsid w:val="699B7839"/>
    <w:rsid w:val="69C95047"/>
    <w:rsid w:val="6A7C2933"/>
    <w:rsid w:val="6ADA1426"/>
    <w:rsid w:val="6B017F76"/>
    <w:rsid w:val="6B7806AE"/>
    <w:rsid w:val="6B9038AF"/>
    <w:rsid w:val="6BBF090A"/>
    <w:rsid w:val="6BF214FE"/>
    <w:rsid w:val="6C2E2FE2"/>
    <w:rsid w:val="6D0642DB"/>
    <w:rsid w:val="6D42566D"/>
    <w:rsid w:val="6D535020"/>
    <w:rsid w:val="6DAE0AAE"/>
    <w:rsid w:val="6DD421FA"/>
    <w:rsid w:val="6E3F5468"/>
    <w:rsid w:val="6E61179B"/>
    <w:rsid w:val="6EA7195B"/>
    <w:rsid w:val="6EDF060F"/>
    <w:rsid w:val="6F2614AD"/>
    <w:rsid w:val="6F474257"/>
    <w:rsid w:val="6F5C76AC"/>
    <w:rsid w:val="6F6B6C72"/>
    <w:rsid w:val="6FAC1E7C"/>
    <w:rsid w:val="708217C0"/>
    <w:rsid w:val="710E798A"/>
    <w:rsid w:val="712B647E"/>
    <w:rsid w:val="713F7CD7"/>
    <w:rsid w:val="717F6C52"/>
    <w:rsid w:val="71B66DEF"/>
    <w:rsid w:val="71BA680A"/>
    <w:rsid w:val="71FC3D99"/>
    <w:rsid w:val="72005E1C"/>
    <w:rsid w:val="723C0BAA"/>
    <w:rsid w:val="72950980"/>
    <w:rsid w:val="729C3ED3"/>
    <w:rsid w:val="72C93678"/>
    <w:rsid w:val="735018B0"/>
    <w:rsid w:val="739D7E76"/>
    <w:rsid w:val="74665C49"/>
    <w:rsid w:val="74F31E31"/>
    <w:rsid w:val="75170AE2"/>
    <w:rsid w:val="75200742"/>
    <w:rsid w:val="75266131"/>
    <w:rsid w:val="763A725F"/>
    <w:rsid w:val="76484B9C"/>
    <w:rsid w:val="76791F82"/>
    <w:rsid w:val="768C1D0A"/>
    <w:rsid w:val="76A56733"/>
    <w:rsid w:val="76E40D9D"/>
    <w:rsid w:val="771C49FD"/>
    <w:rsid w:val="772A4E03"/>
    <w:rsid w:val="77E65C7D"/>
    <w:rsid w:val="78235069"/>
    <w:rsid w:val="788A4CDD"/>
    <w:rsid w:val="789870EF"/>
    <w:rsid w:val="78C53A0D"/>
    <w:rsid w:val="78D02274"/>
    <w:rsid w:val="78D855C6"/>
    <w:rsid w:val="78FF1527"/>
    <w:rsid w:val="79663905"/>
    <w:rsid w:val="796B375D"/>
    <w:rsid w:val="7B293CB7"/>
    <w:rsid w:val="7B973924"/>
    <w:rsid w:val="7BF35D42"/>
    <w:rsid w:val="7C3234AB"/>
    <w:rsid w:val="7D135B2B"/>
    <w:rsid w:val="7D2506A6"/>
    <w:rsid w:val="7D291A96"/>
    <w:rsid w:val="7D9F40B1"/>
    <w:rsid w:val="7DCE4F14"/>
    <w:rsid w:val="7E036C42"/>
    <w:rsid w:val="7E4B28F0"/>
    <w:rsid w:val="7ECE1EA3"/>
    <w:rsid w:val="7EF752E2"/>
    <w:rsid w:val="7F1D2389"/>
    <w:rsid w:val="7F1F4773"/>
    <w:rsid w:val="7F3E49F5"/>
    <w:rsid w:val="7FB56661"/>
    <w:rsid w:val="7FCC6B79"/>
    <w:rsid w:val="7FF50A4E"/>
    <w:rsid w:val="7FF64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0" w:semiHidden="0" w:name="toc 5"/>
    <w:lsdException w:qFormat="1"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思源宋体 CN ExtraLight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left="425" w:hanging="425"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autoRedefine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left="567" w:hanging="567"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autoRedefine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left="1069" w:hanging="1069" w:firstLineChars="0"/>
      <w:jc w:val="both"/>
      <w:outlineLvl w:val="2"/>
    </w:pPr>
    <w:rPr>
      <w:b/>
      <w:bCs/>
      <w:sz w:val="28"/>
      <w:szCs w:val="18"/>
    </w:rPr>
  </w:style>
  <w:style w:type="paragraph" w:styleId="5">
    <w:name w:val="heading 4"/>
    <w:basedOn w:val="1"/>
    <w:next w:val="1"/>
    <w:autoRedefine/>
    <w:qFormat/>
    <w:uiPriority w:val="0"/>
    <w:pPr>
      <w:keepNext/>
      <w:keepLines/>
      <w:numPr>
        <w:ilvl w:val="3"/>
        <w:numId w:val="1"/>
      </w:numPr>
      <w:tabs>
        <w:tab w:val="left" w:pos="504"/>
      </w:tabs>
      <w:spacing w:before="120" w:after="120"/>
      <w:ind w:left="851" w:hanging="851" w:firstLineChars="0"/>
      <w:jc w:val="both"/>
      <w:outlineLvl w:val="3"/>
    </w:pPr>
    <w:rPr>
      <w:b/>
      <w:bCs/>
      <w:sz w:val="24"/>
      <w:szCs w:val="28"/>
    </w:rPr>
  </w:style>
  <w:style w:type="paragraph" w:styleId="6">
    <w:name w:val="heading 5"/>
    <w:basedOn w:val="1"/>
    <w:next w:val="1"/>
    <w:autoRedefine/>
    <w:unhideWhenUsed/>
    <w:qFormat/>
    <w:uiPriority w:val="0"/>
    <w:pPr>
      <w:keepNext/>
      <w:keepLines/>
      <w:numPr>
        <w:ilvl w:val="4"/>
        <w:numId w:val="1"/>
      </w:numPr>
      <w:spacing w:before="120" w:beforeLines="0" w:beforeAutospacing="0" w:after="120" w:afterLines="0" w:afterAutospacing="0" w:line="360" w:lineRule="auto"/>
      <w:ind w:left="992" w:hanging="992" w:firstLineChars="0"/>
      <w:jc w:val="both"/>
      <w:outlineLvl w:val="4"/>
    </w:pPr>
    <w:rPr>
      <w:b/>
      <w:szCs w:val="22"/>
    </w:rPr>
  </w:style>
  <w:style w:type="paragraph" w:styleId="7">
    <w:name w:val="heading 6"/>
    <w:basedOn w:val="1"/>
    <w:next w:val="1"/>
    <w:autoRedefine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34" w:hanging="1134" w:firstLineChars="0"/>
      <w:outlineLvl w:val="5"/>
    </w:pPr>
    <w:rPr>
      <w:rFonts w:ascii="Arial" w:hAnsi="Arial" w:eastAsia="黑体"/>
      <w:b/>
      <w:sz w:val="24"/>
    </w:rPr>
  </w:style>
  <w:style w:type="character" w:default="1" w:styleId="19">
    <w:name w:val="Default Paragraph Font"/>
    <w:autoRedefine/>
    <w:semiHidden/>
    <w:qFormat/>
    <w:uiPriority w:val="0"/>
  </w:style>
  <w:style w:type="table" w:default="1" w:styleId="18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annotation text"/>
    <w:basedOn w:val="1"/>
    <w:autoRedefine/>
    <w:qFormat/>
    <w:uiPriority w:val="0"/>
    <w:pPr>
      <w:jc w:val="left"/>
    </w:pPr>
  </w:style>
  <w:style w:type="paragraph" w:styleId="9">
    <w:name w:val="toc 5"/>
    <w:basedOn w:val="1"/>
    <w:next w:val="1"/>
    <w:autoRedefine/>
    <w:qFormat/>
    <w:uiPriority w:val="0"/>
    <w:pPr>
      <w:spacing w:line="240" w:lineRule="auto"/>
      <w:ind w:left="0" w:leftChars="0" w:firstLine="1680" w:firstLineChars="800"/>
    </w:pPr>
  </w:style>
  <w:style w:type="paragraph" w:styleId="10">
    <w:name w:val="toc 3"/>
    <w:basedOn w:val="1"/>
    <w:next w:val="1"/>
    <w:autoRedefine/>
    <w:qFormat/>
    <w:uiPriority w:val="39"/>
    <w:pPr>
      <w:spacing w:line="240" w:lineRule="auto"/>
      <w:ind w:firstLine="400" w:firstLineChars="400"/>
    </w:pPr>
    <w:rPr>
      <w:rFonts w:cstheme="minorHAnsi"/>
      <w:iCs/>
      <w:szCs w:val="20"/>
    </w:rPr>
  </w:style>
  <w:style w:type="paragraph" w:styleId="11">
    <w:name w:val="footer"/>
    <w:basedOn w:val="1"/>
    <w:autoRedefine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header"/>
    <w:basedOn w:val="1"/>
    <w:autoRedefine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toc 1"/>
    <w:basedOn w:val="1"/>
    <w:next w:val="1"/>
    <w:autoRedefine/>
    <w:qFormat/>
    <w:uiPriority w:val="39"/>
    <w:pPr>
      <w:spacing w:line="240" w:lineRule="auto"/>
      <w:ind w:firstLine="0" w:firstLineChars="0"/>
    </w:pPr>
    <w:rPr>
      <w:rFonts w:cstheme="minorHAnsi"/>
      <w:bCs/>
      <w:caps/>
      <w:szCs w:val="20"/>
    </w:rPr>
  </w:style>
  <w:style w:type="paragraph" w:styleId="14">
    <w:name w:val="toc 4"/>
    <w:basedOn w:val="1"/>
    <w:next w:val="1"/>
    <w:autoRedefine/>
    <w:qFormat/>
    <w:uiPriority w:val="39"/>
    <w:pPr>
      <w:spacing w:line="240" w:lineRule="auto"/>
      <w:ind w:firstLine="600" w:firstLineChars="600"/>
    </w:pPr>
    <w:rPr>
      <w:rFonts w:cstheme="minorHAnsi"/>
      <w:szCs w:val="18"/>
    </w:rPr>
  </w:style>
  <w:style w:type="paragraph" w:styleId="15">
    <w:name w:val="toc 6"/>
    <w:basedOn w:val="1"/>
    <w:next w:val="1"/>
    <w:autoRedefine/>
    <w:qFormat/>
    <w:uiPriority w:val="0"/>
    <w:pPr>
      <w:spacing w:line="240" w:lineRule="auto"/>
      <w:ind w:left="0" w:leftChars="0" w:firstLine="2100" w:firstLineChars="1000"/>
    </w:pPr>
  </w:style>
  <w:style w:type="paragraph" w:styleId="16">
    <w:name w:val="toc 2"/>
    <w:basedOn w:val="1"/>
    <w:next w:val="1"/>
    <w:autoRedefine/>
    <w:qFormat/>
    <w:uiPriority w:val="39"/>
    <w:pPr>
      <w:spacing w:line="240" w:lineRule="auto"/>
      <w:ind w:firstLine="200"/>
    </w:pPr>
    <w:rPr>
      <w:rFonts w:cstheme="minorHAnsi"/>
      <w:smallCaps/>
      <w:szCs w:val="20"/>
    </w:rPr>
  </w:style>
  <w:style w:type="paragraph" w:styleId="17">
    <w:name w:val="Normal (Web)"/>
    <w:basedOn w:val="1"/>
    <w:autoRedefine/>
    <w:qFormat/>
    <w:uiPriority w:val="0"/>
    <w:rPr>
      <w:sz w:val="24"/>
    </w:rPr>
  </w:style>
  <w:style w:type="character" w:styleId="20">
    <w:name w:val="Strong"/>
    <w:basedOn w:val="19"/>
    <w:autoRedefine/>
    <w:qFormat/>
    <w:uiPriority w:val="0"/>
    <w:rPr>
      <w:b/>
      <w:bdr w:val="single" w:color="D2D2D2" w:sz="6" w:space="0"/>
      <w:shd w:val="clear" w:fill="FFFFFF"/>
    </w:rPr>
  </w:style>
  <w:style w:type="character" w:styleId="21">
    <w:name w:val="FollowedHyperlink"/>
    <w:basedOn w:val="19"/>
    <w:autoRedefine/>
    <w:qFormat/>
    <w:uiPriority w:val="0"/>
    <w:rPr>
      <w:color w:val="800080"/>
      <w:u w:val="none"/>
    </w:rPr>
  </w:style>
  <w:style w:type="character" w:styleId="22">
    <w:name w:val="Emphasis"/>
    <w:basedOn w:val="19"/>
    <w:autoRedefine/>
    <w:qFormat/>
    <w:uiPriority w:val="0"/>
    <w:rPr>
      <w:b/>
    </w:rPr>
  </w:style>
  <w:style w:type="character" w:styleId="23">
    <w:name w:val="HTML Definition"/>
    <w:basedOn w:val="19"/>
    <w:autoRedefine/>
    <w:qFormat/>
    <w:uiPriority w:val="0"/>
  </w:style>
  <w:style w:type="character" w:styleId="24">
    <w:name w:val="HTML Typewriter"/>
    <w:basedOn w:val="19"/>
    <w:autoRedefine/>
    <w:qFormat/>
    <w:uiPriority w:val="0"/>
    <w:rPr>
      <w:rFonts w:hint="default" w:ascii="monospace" w:hAnsi="monospace" w:eastAsia="monospace" w:cs="monospace"/>
      <w:sz w:val="20"/>
    </w:rPr>
  </w:style>
  <w:style w:type="character" w:styleId="25">
    <w:name w:val="HTML Acronym"/>
    <w:basedOn w:val="19"/>
    <w:autoRedefine/>
    <w:qFormat/>
    <w:uiPriority w:val="0"/>
  </w:style>
  <w:style w:type="character" w:styleId="26">
    <w:name w:val="HTML Variable"/>
    <w:basedOn w:val="19"/>
    <w:autoRedefine/>
    <w:qFormat/>
    <w:uiPriority w:val="0"/>
  </w:style>
  <w:style w:type="character" w:styleId="27">
    <w:name w:val="Hyperlink"/>
    <w:basedOn w:val="19"/>
    <w:autoRedefine/>
    <w:qFormat/>
    <w:uiPriority w:val="99"/>
    <w:rPr>
      <w:color w:val="0000FF"/>
      <w:u w:val="single"/>
    </w:rPr>
  </w:style>
  <w:style w:type="character" w:styleId="28">
    <w:name w:val="HTML Code"/>
    <w:basedOn w:val="19"/>
    <w:autoRedefine/>
    <w:qFormat/>
    <w:uiPriority w:val="0"/>
    <w:rPr>
      <w:rFonts w:hint="default" w:ascii="monospace" w:hAnsi="monospace" w:eastAsia="monospace" w:cs="monospace"/>
      <w:sz w:val="20"/>
    </w:rPr>
  </w:style>
  <w:style w:type="character" w:styleId="29">
    <w:name w:val="HTML Cite"/>
    <w:basedOn w:val="19"/>
    <w:autoRedefine/>
    <w:qFormat/>
    <w:uiPriority w:val="0"/>
  </w:style>
  <w:style w:type="character" w:styleId="30">
    <w:name w:val="HTML Keyboard"/>
    <w:basedOn w:val="19"/>
    <w:autoRedefine/>
    <w:qFormat/>
    <w:uiPriority w:val="0"/>
    <w:rPr>
      <w:rFonts w:ascii="monospace" w:hAnsi="monospace" w:eastAsia="monospace" w:cs="monospace"/>
      <w:sz w:val="20"/>
    </w:rPr>
  </w:style>
  <w:style w:type="character" w:styleId="31">
    <w:name w:val="HTML Sample"/>
    <w:basedOn w:val="19"/>
    <w:autoRedefine/>
    <w:qFormat/>
    <w:uiPriority w:val="0"/>
    <w:rPr>
      <w:rFonts w:hint="default" w:ascii="monospace" w:hAnsi="monospace" w:eastAsia="monospace" w:cs="monospace"/>
    </w:rPr>
  </w:style>
  <w:style w:type="paragraph" w:customStyle="1" w:styleId="32">
    <w:name w:val="样式 首行缩进:  2字符"/>
    <w:basedOn w:val="1"/>
    <w:autoRedefine/>
    <w:qFormat/>
    <w:uiPriority w:val="0"/>
    <w:pPr>
      <w:ind w:firstLine="480"/>
    </w:pPr>
    <w:rPr>
      <w:rFonts w:cs="宋体"/>
      <w:szCs w:val="20"/>
    </w:rPr>
  </w:style>
  <w:style w:type="paragraph" w:customStyle="1" w:styleId="33">
    <w:name w:val="1"/>
    <w:basedOn w:val="1"/>
    <w:link w:val="45"/>
    <w:autoRedefine/>
    <w:qFormat/>
    <w:uiPriority w:val="0"/>
    <w:pPr>
      <w:ind w:firstLine="0" w:firstLineChars="0"/>
    </w:pPr>
  </w:style>
  <w:style w:type="paragraph" w:customStyle="1" w:styleId="34">
    <w:name w:val="Indent Normal"/>
    <w:basedOn w:val="1"/>
    <w:autoRedefine/>
    <w:qFormat/>
    <w:uiPriority w:val="0"/>
    <w:pPr>
      <w:ind w:firstLine="150" w:firstLineChars="150"/>
    </w:pPr>
    <w:rPr>
      <w:sz w:val="24"/>
    </w:rPr>
  </w:style>
  <w:style w:type="paragraph" w:customStyle="1" w:styleId="35">
    <w:name w:val="样式1"/>
    <w:basedOn w:val="1"/>
    <w:autoRedefine/>
    <w:qFormat/>
    <w:uiPriority w:val="0"/>
    <w:pPr>
      <w:spacing w:line="300" w:lineRule="auto"/>
      <w:ind w:firstLine="480"/>
    </w:pPr>
    <w:rPr>
      <w:sz w:val="24"/>
    </w:rPr>
  </w:style>
  <w:style w:type="paragraph" w:styleId="36">
    <w:name w:val="No Spacing"/>
    <w:autoRedefine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37">
    <w:name w:val="2"/>
    <w:basedOn w:val="1"/>
    <w:autoRedefine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paragraph" w:styleId="38">
    <w:name w:val="List Paragraph"/>
    <w:basedOn w:val="1"/>
    <w:autoRedefine/>
    <w:qFormat/>
    <w:uiPriority w:val="34"/>
  </w:style>
  <w:style w:type="paragraph" w:customStyle="1" w:styleId="39">
    <w:name w:val="mini-messagebox-msg"/>
    <w:basedOn w:val="1"/>
    <w:autoRedefine/>
    <w:qFormat/>
    <w:uiPriority w:val="0"/>
    <w:pPr>
      <w:wordWrap w:val="0"/>
      <w:spacing w:line="360" w:lineRule="atLeast"/>
      <w:ind w:left="1500"/>
      <w:jc w:val="left"/>
    </w:pPr>
    <w:rPr>
      <w:kern w:val="0"/>
      <w:sz w:val="19"/>
      <w:szCs w:val="19"/>
      <w:lang w:val="en-US" w:eastAsia="zh-CN" w:bidi="ar"/>
    </w:rPr>
  </w:style>
  <w:style w:type="character" w:customStyle="1" w:styleId="40">
    <w:name w:val="hover1"/>
    <w:basedOn w:val="19"/>
    <w:autoRedefine/>
    <w:qFormat/>
    <w:uiPriority w:val="0"/>
  </w:style>
  <w:style w:type="character" w:customStyle="1" w:styleId="41">
    <w:name w:val="hover2"/>
    <w:basedOn w:val="19"/>
    <w:autoRedefine/>
    <w:qFormat/>
    <w:uiPriority w:val="0"/>
    <w:rPr>
      <w:color w:val="2590EB"/>
    </w:rPr>
  </w:style>
  <w:style w:type="character" w:customStyle="1" w:styleId="42">
    <w:name w:val="hover3"/>
    <w:basedOn w:val="19"/>
    <w:autoRedefine/>
    <w:qFormat/>
    <w:uiPriority w:val="0"/>
    <w:rPr>
      <w:color w:val="2590EB"/>
    </w:rPr>
  </w:style>
  <w:style w:type="character" w:customStyle="1" w:styleId="43">
    <w:name w:val="time"/>
    <w:basedOn w:val="19"/>
    <w:autoRedefine/>
    <w:qFormat/>
    <w:uiPriority w:val="0"/>
  </w:style>
  <w:style w:type="character" w:customStyle="1" w:styleId="44">
    <w:name w:val="status"/>
    <w:basedOn w:val="19"/>
    <w:autoRedefine/>
    <w:qFormat/>
    <w:uiPriority w:val="0"/>
    <w:rPr>
      <w:color w:val="0776DD"/>
    </w:rPr>
  </w:style>
  <w:style w:type="character" w:customStyle="1" w:styleId="45">
    <w:name w:val="1 Char"/>
    <w:link w:val="33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8.png"/><Relationship Id="rId98" Type="http://schemas.openxmlformats.org/officeDocument/2006/relationships/image" Target="media/image87.png"/><Relationship Id="rId97" Type="http://schemas.openxmlformats.org/officeDocument/2006/relationships/image" Target="media/image86.png"/><Relationship Id="rId96" Type="http://schemas.openxmlformats.org/officeDocument/2006/relationships/image" Target="media/image85.png"/><Relationship Id="rId95" Type="http://schemas.openxmlformats.org/officeDocument/2006/relationships/image" Target="media/image84.png"/><Relationship Id="rId94" Type="http://schemas.openxmlformats.org/officeDocument/2006/relationships/image" Target="media/image83.png"/><Relationship Id="rId93" Type="http://schemas.openxmlformats.org/officeDocument/2006/relationships/image" Target="media/image82.png"/><Relationship Id="rId92" Type="http://schemas.openxmlformats.org/officeDocument/2006/relationships/image" Target="media/image81.png"/><Relationship Id="rId91" Type="http://schemas.openxmlformats.org/officeDocument/2006/relationships/image" Target="media/image80.png"/><Relationship Id="rId90" Type="http://schemas.openxmlformats.org/officeDocument/2006/relationships/image" Target="media/image79.png"/><Relationship Id="rId9" Type="http://schemas.openxmlformats.org/officeDocument/2006/relationships/footer" Target="footer2.xml"/><Relationship Id="rId89" Type="http://schemas.openxmlformats.org/officeDocument/2006/relationships/image" Target="media/image78.png"/><Relationship Id="rId88" Type="http://schemas.openxmlformats.org/officeDocument/2006/relationships/image" Target="media/image77.png"/><Relationship Id="rId87" Type="http://schemas.openxmlformats.org/officeDocument/2006/relationships/image" Target="media/image76.png"/><Relationship Id="rId86" Type="http://schemas.openxmlformats.org/officeDocument/2006/relationships/image" Target="media/image75.png"/><Relationship Id="rId85" Type="http://schemas.openxmlformats.org/officeDocument/2006/relationships/image" Target="media/image74.png"/><Relationship Id="rId84" Type="http://schemas.openxmlformats.org/officeDocument/2006/relationships/image" Target="media/image73.png"/><Relationship Id="rId83" Type="http://schemas.openxmlformats.org/officeDocument/2006/relationships/image" Target="media/image72.png"/><Relationship Id="rId82" Type="http://schemas.openxmlformats.org/officeDocument/2006/relationships/image" Target="media/image71.png"/><Relationship Id="rId81" Type="http://schemas.openxmlformats.org/officeDocument/2006/relationships/image" Target="media/image70.png"/><Relationship Id="rId80" Type="http://schemas.openxmlformats.org/officeDocument/2006/relationships/image" Target="media/image69.png"/><Relationship Id="rId8" Type="http://schemas.openxmlformats.org/officeDocument/2006/relationships/footer" Target="footer1.xml"/><Relationship Id="rId79" Type="http://schemas.openxmlformats.org/officeDocument/2006/relationships/image" Target="media/image68.png"/><Relationship Id="rId78" Type="http://schemas.openxmlformats.org/officeDocument/2006/relationships/image" Target="media/image67.png"/><Relationship Id="rId77" Type="http://schemas.openxmlformats.org/officeDocument/2006/relationships/image" Target="media/image66.png"/><Relationship Id="rId76" Type="http://schemas.openxmlformats.org/officeDocument/2006/relationships/image" Target="media/image65.png"/><Relationship Id="rId75" Type="http://schemas.openxmlformats.org/officeDocument/2006/relationships/image" Target="media/image64.png"/><Relationship Id="rId74" Type="http://schemas.openxmlformats.org/officeDocument/2006/relationships/image" Target="media/image63.png"/><Relationship Id="rId73" Type="http://schemas.openxmlformats.org/officeDocument/2006/relationships/image" Target="media/image62.png"/><Relationship Id="rId72" Type="http://schemas.openxmlformats.org/officeDocument/2006/relationships/image" Target="media/image61.png"/><Relationship Id="rId71" Type="http://schemas.openxmlformats.org/officeDocument/2006/relationships/image" Target="media/image60.png"/><Relationship Id="rId70" Type="http://schemas.openxmlformats.org/officeDocument/2006/relationships/image" Target="media/image59.png"/><Relationship Id="rId7" Type="http://schemas.openxmlformats.org/officeDocument/2006/relationships/header" Target="header3.xml"/><Relationship Id="rId69" Type="http://schemas.openxmlformats.org/officeDocument/2006/relationships/image" Target="media/image58.png"/><Relationship Id="rId68" Type="http://schemas.openxmlformats.org/officeDocument/2006/relationships/image" Target="media/image57.png"/><Relationship Id="rId67" Type="http://schemas.openxmlformats.org/officeDocument/2006/relationships/image" Target="media/image56.png"/><Relationship Id="rId66" Type="http://schemas.openxmlformats.org/officeDocument/2006/relationships/image" Target="media/image55.png"/><Relationship Id="rId65" Type="http://schemas.openxmlformats.org/officeDocument/2006/relationships/image" Target="media/image54.png"/><Relationship Id="rId64" Type="http://schemas.openxmlformats.org/officeDocument/2006/relationships/image" Target="media/image53.png"/><Relationship Id="rId63" Type="http://schemas.openxmlformats.org/officeDocument/2006/relationships/image" Target="media/image52.png"/><Relationship Id="rId62" Type="http://schemas.openxmlformats.org/officeDocument/2006/relationships/image" Target="media/image51.png"/><Relationship Id="rId61" Type="http://schemas.openxmlformats.org/officeDocument/2006/relationships/image" Target="media/image50.png"/><Relationship Id="rId60" Type="http://schemas.openxmlformats.org/officeDocument/2006/relationships/image" Target="media/image49.png"/><Relationship Id="rId6" Type="http://schemas.openxmlformats.org/officeDocument/2006/relationships/header" Target="header2.xml"/><Relationship Id="rId59" Type="http://schemas.openxmlformats.org/officeDocument/2006/relationships/image" Target="media/image48.png"/><Relationship Id="rId58" Type="http://schemas.openxmlformats.org/officeDocument/2006/relationships/image" Target="media/image47.png"/><Relationship Id="rId57" Type="http://schemas.openxmlformats.org/officeDocument/2006/relationships/image" Target="media/image46.png"/><Relationship Id="rId56" Type="http://schemas.openxmlformats.org/officeDocument/2006/relationships/image" Target="media/image45.png"/><Relationship Id="rId55" Type="http://schemas.openxmlformats.org/officeDocument/2006/relationships/image" Target="media/image44.png"/><Relationship Id="rId54" Type="http://schemas.openxmlformats.org/officeDocument/2006/relationships/image" Target="media/image43.png"/><Relationship Id="rId53" Type="http://schemas.openxmlformats.org/officeDocument/2006/relationships/image" Target="media/image42.png"/><Relationship Id="rId52" Type="http://schemas.openxmlformats.org/officeDocument/2006/relationships/image" Target="media/image41.png"/><Relationship Id="rId51" Type="http://schemas.openxmlformats.org/officeDocument/2006/relationships/image" Target="media/image40.png"/><Relationship Id="rId50" Type="http://schemas.openxmlformats.org/officeDocument/2006/relationships/image" Target="media/image39.png"/><Relationship Id="rId5" Type="http://schemas.openxmlformats.org/officeDocument/2006/relationships/header" Target="header1.xml"/><Relationship Id="rId49" Type="http://schemas.openxmlformats.org/officeDocument/2006/relationships/image" Target="media/image38.png"/><Relationship Id="rId48" Type="http://schemas.openxmlformats.org/officeDocument/2006/relationships/image" Target="media/image37.png"/><Relationship Id="rId47" Type="http://schemas.openxmlformats.org/officeDocument/2006/relationships/image" Target="media/image36.png"/><Relationship Id="rId46" Type="http://schemas.openxmlformats.org/officeDocument/2006/relationships/image" Target="media/image35.png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endnotes" Target="endnotes.xml"/><Relationship Id="rId39" Type="http://schemas.openxmlformats.org/officeDocument/2006/relationships/image" Target="media/image28.png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image" Target="media/image24.png"/><Relationship Id="rId34" Type="http://schemas.openxmlformats.org/officeDocument/2006/relationships/image" Target="media/image23.png"/><Relationship Id="rId33" Type="http://schemas.openxmlformats.org/officeDocument/2006/relationships/image" Target="media/image22.png"/><Relationship Id="rId32" Type="http://schemas.openxmlformats.org/officeDocument/2006/relationships/image" Target="media/image21.png"/><Relationship Id="rId31" Type="http://schemas.openxmlformats.org/officeDocument/2006/relationships/image" Target="media/image20.png"/><Relationship Id="rId30" Type="http://schemas.openxmlformats.org/officeDocument/2006/relationships/image" Target="media/image19.png"/><Relationship Id="rId3" Type="http://schemas.openxmlformats.org/officeDocument/2006/relationships/footnotes" Target="footnotes.xml"/><Relationship Id="rId29" Type="http://schemas.openxmlformats.org/officeDocument/2006/relationships/image" Target="media/image18.png"/><Relationship Id="rId280" Type="http://schemas.openxmlformats.org/officeDocument/2006/relationships/fontTable" Target="fontTable.xml"/><Relationship Id="rId28" Type="http://schemas.openxmlformats.org/officeDocument/2006/relationships/image" Target="media/image17.png"/><Relationship Id="rId279" Type="http://schemas.openxmlformats.org/officeDocument/2006/relationships/numbering" Target="numbering.xml"/><Relationship Id="rId278" Type="http://schemas.openxmlformats.org/officeDocument/2006/relationships/image" Target="media/image267.png"/><Relationship Id="rId277" Type="http://schemas.openxmlformats.org/officeDocument/2006/relationships/image" Target="media/image266.png"/><Relationship Id="rId276" Type="http://schemas.openxmlformats.org/officeDocument/2006/relationships/image" Target="media/image265.png"/><Relationship Id="rId275" Type="http://schemas.openxmlformats.org/officeDocument/2006/relationships/image" Target="media/image264.png"/><Relationship Id="rId274" Type="http://schemas.openxmlformats.org/officeDocument/2006/relationships/image" Target="media/image263.png"/><Relationship Id="rId273" Type="http://schemas.openxmlformats.org/officeDocument/2006/relationships/image" Target="media/image262.png"/><Relationship Id="rId272" Type="http://schemas.openxmlformats.org/officeDocument/2006/relationships/image" Target="media/image261.png"/><Relationship Id="rId271" Type="http://schemas.openxmlformats.org/officeDocument/2006/relationships/image" Target="media/image260.png"/><Relationship Id="rId270" Type="http://schemas.openxmlformats.org/officeDocument/2006/relationships/image" Target="media/image259.png"/><Relationship Id="rId27" Type="http://schemas.openxmlformats.org/officeDocument/2006/relationships/image" Target="media/image16.png"/><Relationship Id="rId269" Type="http://schemas.openxmlformats.org/officeDocument/2006/relationships/image" Target="media/image258.png"/><Relationship Id="rId268" Type="http://schemas.openxmlformats.org/officeDocument/2006/relationships/image" Target="media/image257.png"/><Relationship Id="rId267" Type="http://schemas.openxmlformats.org/officeDocument/2006/relationships/image" Target="media/image256.png"/><Relationship Id="rId266" Type="http://schemas.openxmlformats.org/officeDocument/2006/relationships/image" Target="media/image255.png"/><Relationship Id="rId265" Type="http://schemas.openxmlformats.org/officeDocument/2006/relationships/image" Target="media/image254.png"/><Relationship Id="rId264" Type="http://schemas.openxmlformats.org/officeDocument/2006/relationships/image" Target="media/image253.png"/><Relationship Id="rId263" Type="http://schemas.openxmlformats.org/officeDocument/2006/relationships/image" Target="media/image252.png"/><Relationship Id="rId262" Type="http://schemas.openxmlformats.org/officeDocument/2006/relationships/image" Target="media/image251.png"/><Relationship Id="rId261" Type="http://schemas.openxmlformats.org/officeDocument/2006/relationships/image" Target="media/image250.png"/><Relationship Id="rId260" Type="http://schemas.openxmlformats.org/officeDocument/2006/relationships/image" Target="media/image249.png"/><Relationship Id="rId26" Type="http://schemas.openxmlformats.org/officeDocument/2006/relationships/image" Target="media/image15.png"/><Relationship Id="rId259" Type="http://schemas.openxmlformats.org/officeDocument/2006/relationships/image" Target="media/image248.png"/><Relationship Id="rId258" Type="http://schemas.openxmlformats.org/officeDocument/2006/relationships/image" Target="media/image247.png"/><Relationship Id="rId257" Type="http://schemas.openxmlformats.org/officeDocument/2006/relationships/image" Target="media/image246.png"/><Relationship Id="rId256" Type="http://schemas.openxmlformats.org/officeDocument/2006/relationships/image" Target="media/image245.png"/><Relationship Id="rId255" Type="http://schemas.openxmlformats.org/officeDocument/2006/relationships/image" Target="media/image244.png"/><Relationship Id="rId254" Type="http://schemas.openxmlformats.org/officeDocument/2006/relationships/image" Target="media/image243.png"/><Relationship Id="rId253" Type="http://schemas.openxmlformats.org/officeDocument/2006/relationships/image" Target="media/image242.png"/><Relationship Id="rId252" Type="http://schemas.openxmlformats.org/officeDocument/2006/relationships/image" Target="media/image241.png"/><Relationship Id="rId251" Type="http://schemas.openxmlformats.org/officeDocument/2006/relationships/image" Target="media/image240.png"/><Relationship Id="rId250" Type="http://schemas.openxmlformats.org/officeDocument/2006/relationships/image" Target="media/image239.png"/><Relationship Id="rId25" Type="http://schemas.openxmlformats.org/officeDocument/2006/relationships/image" Target="media/image14.png"/><Relationship Id="rId249" Type="http://schemas.openxmlformats.org/officeDocument/2006/relationships/image" Target="media/image238.png"/><Relationship Id="rId248" Type="http://schemas.openxmlformats.org/officeDocument/2006/relationships/image" Target="media/image237.png"/><Relationship Id="rId247" Type="http://schemas.openxmlformats.org/officeDocument/2006/relationships/image" Target="media/image236.png"/><Relationship Id="rId246" Type="http://schemas.openxmlformats.org/officeDocument/2006/relationships/image" Target="media/image235.png"/><Relationship Id="rId245" Type="http://schemas.openxmlformats.org/officeDocument/2006/relationships/image" Target="media/image234.png"/><Relationship Id="rId244" Type="http://schemas.openxmlformats.org/officeDocument/2006/relationships/image" Target="media/image233.png"/><Relationship Id="rId243" Type="http://schemas.openxmlformats.org/officeDocument/2006/relationships/image" Target="media/image232.png"/><Relationship Id="rId242" Type="http://schemas.openxmlformats.org/officeDocument/2006/relationships/image" Target="media/image231.png"/><Relationship Id="rId241" Type="http://schemas.openxmlformats.org/officeDocument/2006/relationships/image" Target="media/image230.png"/><Relationship Id="rId240" Type="http://schemas.openxmlformats.org/officeDocument/2006/relationships/image" Target="media/image229.png"/><Relationship Id="rId24" Type="http://schemas.openxmlformats.org/officeDocument/2006/relationships/image" Target="media/image13.png"/><Relationship Id="rId239" Type="http://schemas.openxmlformats.org/officeDocument/2006/relationships/image" Target="media/image228.png"/><Relationship Id="rId238" Type="http://schemas.openxmlformats.org/officeDocument/2006/relationships/image" Target="media/image227.png"/><Relationship Id="rId237" Type="http://schemas.openxmlformats.org/officeDocument/2006/relationships/image" Target="media/image226.png"/><Relationship Id="rId236" Type="http://schemas.openxmlformats.org/officeDocument/2006/relationships/image" Target="media/image225.png"/><Relationship Id="rId235" Type="http://schemas.openxmlformats.org/officeDocument/2006/relationships/image" Target="media/image224.png"/><Relationship Id="rId234" Type="http://schemas.openxmlformats.org/officeDocument/2006/relationships/image" Target="media/image223.png"/><Relationship Id="rId233" Type="http://schemas.openxmlformats.org/officeDocument/2006/relationships/image" Target="media/image222.png"/><Relationship Id="rId232" Type="http://schemas.openxmlformats.org/officeDocument/2006/relationships/image" Target="media/image221.png"/><Relationship Id="rId231" Type="http://schemas.openxmlformats.org/officeDocument/2006/relationships/image" Target="media/image220.png"/><Relationship Id="rId230" Type="http://schemas.openxmlformats.org/officeDocument/2006/relationships/image" Target="media/image219.png"/><Relationship Id="rId23" Type="http://schemas.openxmlformats.org/officeDocument/2006/relationships/image" Target="media/image12.png"/><Relationship Id="rId229" Type="http://schemas.openxmlformats.org/officeDocument/2006/relationships/image" Target="media/image218.png"/><Relationship Id="rId228" Type="http://schemas.openxmlformats.org/officeDocument/2006/relationships/image" Target="media/image217.png"/><Relationship Id="rId227" Type="http://schemas.openxmlformats.org/officeDocument/2006/relationships/image" Target="media/image216.png"/><Relationship Id="rId226" Type="http://schemas.openxmlformats.org/officeDocument/2006/relationships/image" Target="media/image215.png"/><Relationship Id="rId225" Type="http://schemas.openxmlformats.org/officeDocument/2006/relationships/image" Target="media/image214.png"/><Relationship Id="rId224" Type="http://schemas.openxmlformats.org/officeDocument/2006/relationships/image" Target="media/image213.png"/><Relationship Id="rId223" Type="http://schemas.openxmlformats.org/officeDocument/2006/relationships/image" Target="media/image212.png"/><Relationship Id="rId222" Type="http://schemas.openxmlformats.org/officeDocument/2006/relationships/image" Target="media/image211.png"/><Relationship Id="rId221" Type="http://schemas.openxmlformats.org/officeDocument/2006/relationships/image" Target="media/image210.png"/><Relationship Id="rId220" Type="http://schemas.openxmlformats.org/officeDocument/2006/relationships/image" Target="media/image209.png"/><Relationship Id="rId22" Type="http://schemas.openxmlformats.org/officeDocument/2006/relationships/image" Target="media/image11.png"/><Relationship Id="rId219" Type="http://schemas.openxmlformats.org/officeDocument/2006/relationships/image" Target="media/image208.png"/><Relationship Id="rId218" Type="http://schemas.openxmlformats.org/officeDocument/2006/relationships/image" Target="media/image207.png"/><Relationship Id="rId217" Type="http://schemas.openxmlformats.org/officeDocument/2006/relationships/image" Target="media/image206.png"/><Relationship Id="rId216" Type="http://schemas.openxmlformats.org/officeDocument/2006/relationships/image" Target="media/image205.png"/><Relationship Id="rId215" Type="http://schemas.openxmlformats.org/officeDocument/2006/relationships/image" Target="media/image204.png"/><Relationship Id="rId214" Type="http://schemas.openxmlformats.org/officeDocument/2006/relationships/image" Target="media/image203.png"/><Relationship Id="rId213" Type="http://schemas.openxmlformats.org/officeDocument/2006/relationships/image" Target="media/image202.png"/><Relationship Id="rId212" Type="http://schemas.openxmlformats.org/officeDocument/2006/relationships/image" Target="media/image201.png"/><Relationship Id="rId211" Type="http://schemas.openxmlformats.org/officeDocument/2006/relationships/image" Target="media/image200.png"/><Relationship Id="rId210" Type="http://schemas.openxmlformats.org/officeDocument/2006/relationships/image" Target="media/image199.png"/><Relationship Id="rId21" Type="http://schemas.openxmlformats.org/officeDocument/2006/relationships/image" Target="media/image10.png"/><Relationship Id="rId209" Type="http://schemas.openxmlformats.org/officeDocument/2006/relationships/image" Target="media/image198.png"/><Relationship Id="rId208" Type="http://schemas.openxmlformats.org/officeDocument/2006/relationships/image" Target="media/image197.png"/><Relationship Id="rId207" Type="http://schemas.openxmlformats.org/officeDocument/2006/relationships/image" Target="media/image196.png"/><Relationship Id="rId206" Type="http://schemas.openxmlformats.org/officeDocument/2006/relationships/image" Target="media/image195.png"/><Relationship Id="rId205" Type="http://schemas.openxmlformats.org/officeDocument/2006/relationships/image" Target="media/image194.png"/><Relationship Id="rId204" Type="http://schemas.openxmlformats.org/officeDocument/2006/relationships/image" Target="media/image193.png"/><Relationship Id="rId203" Type="http://schemas.openxmlformats.org/officeDocument/2006/relationships/image" Target="media/image192.png"/><Relationship Id="rId202" Type="http://schemas.openxmlformats.org/officeDocument/2006/relationships/image" Target="media/image191.png"/><Relationship Id="rId201" Type="http://schemas.openxmlformats.org/officeDocument/2006/relationships/image" Target="media/image190.png"/><Relationship Id="rId200" Type="http://schemas.openxmlformats.org/officeDocument/2006/relationships/image" Target="media/image189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9" Type="http://schemas.openxmlformats.org/officeDocument/2006/relationships/image" Target="media/image188.png"/><Relationship Id="rId198" Type="http://schemas.openxmlformats.org/officeDocument/2006/relationships/image" Target="media/image187.png"/><Relationship Id="rId197" Type="http://schemas.openxmlformats.org/officeDocument/2006/relationships/image" Target="media/image186.png"/><Relationship Id="rId196" Type="http://schemas.openxmlformats.org/officeDocument/2006/relationships/image" Target="media/image185.png"/><Relationship Id="rId195" Type="http://schemas.openxmlformats.org/officeDocument/2006/relationships/image" Target="media/image184.png"/><Relationship Id="rId194" Type="http://schemas.openxmlformats.org/officeDocument/2006/relationships/image" Target="media/image183.png"/><Relationship Id="rId193" Type="http://schemas.openxmlformats.org/officeDocument/2006/relationships/image" Target="media/image182.png"/><Relationship Id="rId192" Type="http://schemas.openxmlformats.org/officeDocument/2006/relationships/image" Target="media/image181.png"/><Relationship Id="rId191" Type="http://schemas.openxmlformats.org/officeDocument/2006/relationships/image" Target="media/image180.png"/><Relationship Id="rId190" Type="http://schemas.openxmlformats.org/officeDocument/2006/relationships/image" Target="media/image179.png"/><Relationship Id="rId19" Type="http://schemas.openxmlformats.org/officeDocument/2006/relationships/image" Target="media/image8.png"/><Relationship Id="rId189" Type="http://schemas.openxmlformats.org/officeDocument/2006/relationships/image" Target="media/image178.png"/><Relationship Id="rId188" Type="http://schemas.openxmlformats.org/officeDocument/2006/relationships/image" Target="media/image177.png"/><Relationship Id="rId187" Type="http://schemas.openxmlformats.org/officeDocument/2006/relationships/image" Target="media/image176.png"/><Relationship Id="rId186" Type="http://schemas.openxmlformats.org/officeDocument/2006/relationships/image" Target="media/image175.png"/><Relationship Id="rId185" Type="http://schemas.openxmlformats.org/officeDocument/2006/relationships/image" Target="media/image174.png"/><Relationship Id="rId184" Type="http://schemas.openxmlformats.org/officeDocument/2006/relationships/image" Target="media/image173.png"/><Relationship Id="rId183" Type="http://schemas.openxmlformats.org/officeDocument/2006/relationships/image" Target="media/image172.png"/><Relationship Id="rId182" Type="http://schemas.openxmlformats.org/officeDocument/2006/relationships/image" Target="media/image171.png"/><Relationship Id="rId181" Type="http://schemas.openxmlformats.org/officeDocument/2006/relationships/image" Target="media/image170.png"/><Relationship Id="rId180" Type="http://schemas.openxmlformats.org/officeDocument/2006/relationships/image" Target="media/image169.png"/><Relationship Id="rId18" Type="http://schemas.openxmlformats.org/officeDocument/2006/relationships/image" Target="media/image7.png"/><Relationship Id="rId179" Type="http://schemas.openxmlformats.org/officeDocument/2006/relationships/image" Target="media/image168.png"/><Relationship Id="rId178" Type="http://schemas.openxmlformats.org/officeDocument/2006/relationships/image" Target="media/image167.png"/><Relationship Id="rId177" Type="http://schemas.openxmlformats.org/officeDocument/2006/relationships/image" Target="media/image166.png"/><Relationship Id="rId176" Type="http://schemas.openxmlformats.org/officeDocument/2006/relationships/image" Target="media/image165.png"/><Relationship Id="rId175" Type="http://schemas.openxmlformats.org/officeDocument/2006/relationships/image" Target="media/image164.png"/><Relationship Id="rId174" Type="http://schemas.openxmlformats.org/officeDocument/2006/relationships/image" Target="media/image163.png"/><Relationship Id="rId173" Type="http://schemas.openxmlformats.org/officeDocument/2006/relationships/image" Target="media/image162.png"/><Relationship Id="rId172" Type="http://schemas.openxmlformats.org/officeDocument/2006/relationships/image" Target="media/image161.png"/><Relationship Id="rId171" Type="http://schemas.openxmlformats.org/officeDocument/2006/relationships/image" Target="media/image160.png"/><Relationship Id="rId170" Type="http://schemas.openxmlformats.org/officeDocument/2006/relationships/image" Target="media/image159.png"/><Relationship Id="rId17" Type="http://schemas.openxmlformats.org/officeDocument/2006/relationships/image" Target="media/image6.png"/><Relationship Id="rId169" Type="http://schemas.openxmlformats.org/officeDocument/2006/relationships/image" Target="media/image158.png"/><Relationship Id="rId168" Type="http://schemas.openxmlformats.org/officeDocument/2006/relationships/image" Target="media/image157.png"/><Relationship Id="rId167" Type="http://schemas.openxmlformats.org/officeDocument/2006/relationships/image" Target="media/image156.png"/><Relationship Id="rId166" Type="http://schemas.openxmlformats.org/officeDocument/2006/relationships/image" Target="media/image155.png"/><Relationship Id="rId165" Type="http://schemas.openxmlformats.org/officeDocument/2006/relationships/image" Target="media/image154.png"/><Relationship Id="rId164" Type="http://schemas.openxmlformats.org/officeDocument/2006/relationships/image" Target="media/image153.png"/><Relationship Id="rId163" Type="http://schemas.openxmlformats.org/officeDocument/2006/relationships/image" Target="media/image152.png"/><Relationship Id="rId162" Type="http://schemas.openxmlformats.org/officeDocument/2006/relationships/image" Target="media/image151.png"/><Relationship Id="rId161" Type="http://schemas.openxmlformats.org/officeDocument/2006/relationships/image" Target="media/image150.png"/><Relationship Id="rId160" Type="http://schemas.openxmlformats.org/officeDocument/2006/relationships/image" Target="media/image149.png"/><Relationship Id="rId16" Type="http://schemas.openxmlformats.org/officeDocument/2006/relationships/image" Target="media/image5.png"/><Relationship Id="rId159" Type="http://schemas.openxmlformats.org/officeDocument/2006/relationships/image" Target="media/image148.png"/><Relationship Id="rId158" Type="http://schemas.openxmlformats.org/officeDocument/2006/relationships/image" Target="media/image147.png"/><Relationship Id="rId157" Type="http://schemas.openxmlformats.org/officeDocument/2006/relationships/image" Target="media/image146.png"/><Relationship Id="rId156" Type="http://schemas.openxmlformats.org/officeDocument/2006/relationships/image" Target="media/image145.png"/><Relationship Id="rId155" Type="http://schemas.openxmlformats.org/officeDocument/2006/relationships/image" Target="media/image144.png"/><Relationship Id="rId154" Type="http://schemas.openxmlformats.org/officeDocument/2006/relationships/image" Target="media/image143.png"/><Relationship Id="rId153" Type="http://schemas.openxmlformats.org/officeDocument/2006/relationships/image" Target="media/image142.png"/><Relationship Id="rId152" Type="http://schemas.openxmlformats.org/officeDocument/2006/relationships/image" Target="media/image141.png"/><Relationship Id="rId151" Type="http://schemas.openxmlformats.org/officeDocument/2006/relationships/image" Target="media/image140.png"/><Relationship Id="rId150" Type="http://schemas.openxmlformats.org/officeDocument/2006/relationships/image" Target="media/image139.png"/><Relationship Id="rId15" Type="http://schemas.openxmlformats.org/officeDocument/2006/relationships/image" Target="media/image4.png"/><Relationship Id="rId149" Type="http://schemas.openxmlformats.org/officeDocument/2006/relationships/image" Target="media/image138.png"/><Relationship Id="rId148" Type="http://schemas.openxmlformats.org/officeDocument/2006/relationships/image" Target="media/image137.png"/><Relationship Id="rId147" Type="http://schemas.openxmlformats.org/officeDocument/2006/relationships/image" Target="media/image136.png"/><Relationship Id="rId146" Type="http://schemas.openxmlformats.org/officeDocument/2006/relationships/image" Target="media/image135.png"/><Relationship Id="rId145" Type="http://schemas.openxmlformats.org/officeDocument/2006/relationships/image" Target="media/image134.png"/><Relationship Id="rId144" Type="http://schemas.openxmlformats.org/officeDocument/2006/relationships/image" Target="media/image133.png"/><Relationship Id="rId143" Type="http://schemas.openxmlformats.org/officeDocument/2006/relationships/image" Target="media/image132.png"/><Relationship Id="rId142" Type="http://schemas.openxmlformats.org/officeDocument/2006/relationships/image" Target="media/image131.png"/><Relationship Id="rId141" Type="http://schemas.openxmlformats.org/officeDocument/2006/relationships/image" Target="media/image130.png"/><Relationship Id="rId140" Type="http://schemas.openxmlformats.org/officeDocument/2006/relationships/image" Target="media/image129.png"/><Relationship Id="rId14" Type="http://schemas.openxmlformats.org/officeDocument/2006/relationships/image" Target="media/image3.png"/><Relationship Id="rId139" Type="http://schemas.openxmlformats.org/officeDocument/2006/relationships/image" Target="media/image128.png"/><Relationship Id="rId138" Type="http://schemas.openxmlformats.org/officeDocument/2006/relationships/image" Target="media/image127.png"/><Relationship Id="rId137" Type="http://schemas.openxmlformats.org/officeDocument/2006/relationships/image" Target="media/image126.png"/><Relationship Id="rId136" Type="http://schemas.openxmlformats.org/officeDocument/2006/relationships/image" Target="media/image125.png"/><Relationship Id="rId135" Type="http://schemas.openxmlformats.org/officeDocument/2006/relationships/image" Target="media/image124.png"/><Relationship Id="rId134" Type="http://schemas.openxmlformats.org/officeDocument/2006/relationships/image" Target="media/image123.png"/><Relationship Id="rId133" Type="http://schemas.openxmlformats.org/officeDocument/2006/relationships/image" Target="media/image122.png"/><Relationship Id="rId132" Type="http://schemas.openxmlformats.org/officeDocument/2006/relationships/image" Target="media/image121.png"/><Relationship Id="rId131" Type="http://schemas.openxmlformats.org/officeDocument/2006/relationships/image" Target="media/image120.png"/><Relationship Id="rId130" Type="http://schemas.openxmlformats.org/officeDocument/2006/relationships/image" Target="media/image119.png"/><Relationship Id="rId13" Type="http://schemas.openxmlformats.org/officeDocument/2006/relationships/image" Target="media/image2.png"/><Relationship Id="rId129" Type="http://schemas.openxmlformats.org/officeDocument/2006/relationships/image" Target="media/image118.png"/><Relationship Id="rId128" Type="http://schemas.openxmlformats.org/officeDocument/2006/relationships/image" Target="media/image117.png"/><Relationship Id="rId127" Type="http://schemas.openxmlformats.org/officeDocument/2006/relationships/image" Target="media/image116.png"/><Relationship Id="rId126" Type="http://schemas.openxmlformats.org/officeDocument/2006/relationships/image" Target="media/image115.png"/><Relationship Id="rId125" Type="http://schemas.openxmlformats.org/officeDocument/2006/relationships/image" Target="media/image114.png"/><Relationship Id="rId124" Type="http://schemas.openxmlformats.org/officeDocument/2006/relationships/image" Target="media/image113.png"/><Relationship Id="rId123" Type="http://schemas.openxmlformats.org/officeDocument/2006/relationships/image" Target="media/image112.png"/><Relationship Id="rId122" Type="http://schemas.openxmlformats.org/officeDocument/2006/relationships/image" Target="media/image111.png"/><Relationship Id="rId121" Type="http://schemas.openxmlformats.org/officeDocument/2006/relationships/image" Target="media/image110.png"/><Relationship Id="rId120" Type="http://schemas.openxmlformats.org/officeDocument/2006/relationships/image" Target="media/image109.png"/><Relationship Id="rId12" Type="http://schemas.openxmlformats.org/officeDocument/2006/relationships/image" Target="media/image1.png"/><Relationship Id="rId119" Type="http://schemas.openxmlformats.org/officeDocument/2006/relationships/image" Target="media/image108.png"/><Relationship Id="rId118" Type="http://schemas.openxmlformats.org/officeDocument/2006/relationships/image" Target="media/image107.png"/><Relationship Id="rId117" Type="http://schemas.openxmlformats.org/officeDocument/2006/relationships/image" Target="media/image106.png"/><Relationship Id="rId116" Type="http://schemas.openxmlformats.org/officeDocument/2006/relationships/image" Target="media/image105.png"/><Relationship Id="rId115" Type="http://schemas.openxmlformats.org/officeDocument/2006/relationships/image" Target="media/image104.png"/><Relationship Id="rId114" Type="http://schemas.openxmlformats.org/officeDocument/2006/relationships/image" Target="media/image103.png"/><Relationship Id="rId113" Type="http://schemas.openxmlformats.org/officeDocument/2006/relationships/image" Target="media/image102.png"/><Relationship Id="rId112" Type="http://schemas.openxmlformats.org/officeDocument/2006/relationships/image" Target="media/image101.png"/><Relationship Id="rId111" Type="http://schemas.openxmlformats.org/officeDocument/2006/relationships/image" Target="media/image100.png"/><Relationship Id="rId110" Type="http://schemas.openxmlformats.org/officeDocument/2006/relationships/image" Target="media/image99.png"/><Relationship Id="rId11" Type="http://schemas.openxmlformats.org/officeDocument/2006/relationships/theme" Target="theme/theme1.xml"/><Relationship Id="rId109" Type="http://schemas.openxmlformats.org/officeDocument/2006/relationships/image" Target="media/image98.png"/><Relationship Id="rId108" Type="http://schemas.openxmlformats.org/officeDocument/2006/relationships/image" Target="media/image97.png"/><Relationship Id="rId107" Type="http://schemas.openxmlformats.org/officeDocument/2006/relationships/image" Target="media/image96.png"/><Relationship Id="rId106" Type="http://schemas.openxmlformats.org/officeDocument/2006/relationships/image" Target="media/image95.png"/><Relationship Id="rId105" Type="http://schemas.openxmlformats.org/officeDocument/2006/relationships/image" Target="media/image94.png"/><Relationship Id="rId104" Type="http://schemas.openxmlformats.org/officeDocument/2006/relationships/image" Target="media/image93.png"/><Relationship Id="rId103" Type="http://schemas.openxmlformats.org/officeDocument/2006/relationships/image" Target="media/image92.png"/><Relationship Id="rId102" Type="http://schemas.openxmlformats.org/officeDocument/2006/relationships/image" Target="media/image91.png"/><Relationship Id="rId101" Type="http://schemas.openxmlformats.org/officeDocument/2006/relationships/image" Target="media/image90.png"/><Relationship Id="rId100" Type="http://schemas.openxmlformats.org/officeDocument/2006/relationships/image" Target="media/image89.png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114</Pages>
  <Words>14382</Words>
  <Characters>14786</Characters>
  <Lines>0</Lines>
  <Paragraphs>0</Paragraphs>
  <TotalTime>0</TotalTime>
  <ScaleCrop>false</ScaleCrop>
  <LinksUpToDate>false</LinksUpToDate>
  <CharactersWithSpaces>14905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2018-08-14T08:48:00Z</dcterms:created>
  <dc:creator>﹎ωǒ们偠开鈊</dc:creator>
  <cp:lastModifiedBy>黑龙江欧艺博建筑装饰工程有限公司4</cp:lastModifiedBy>
  <dcterms:modified xsi:type="dcterms:W3CDTF">2024-10-21T12:59:16Z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E44B5765548F47CDBB50F6DF58CF5F82_13</vt:lpwstr>
  </property>
</Properties>
</file>